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5354" w:type="dxa"/>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64"/>
        <w:gridCol w:w="4860"/>
        <w:gridCol w:w="1350"/>
        <w:gridCol w:w="2070"/>
        <w:gridCol w:w="3330"/>
        <w:gridCol w:w="1980"/>
      </w:tblGrid>
      <w:tr w:rsidR="00951128" w:rsidRPr="002C05B6" w:rsidTr="000271C0">
        <w:trPr>
          <w:trHeight w:val="294"/>
        </w:trPr>
        <w:tc>
          <w:tcPr>
            <w:tcW w:w="1764" w:type="dxa"/>
          </w:tcPr>
          <w:p w:rsidR="00951128" w:rsidRPr="002C05B6" w:rsidRDefault="00951128" w:rsidP="004E2793">
            <w:pPr>
              <w:pStyle w:val="TableParagraph"/>
              <w:spacing w:after="10" w:line="275" w:lineRule="exact"/>
              <w:ind w:left="115" w:right="115"/>
              <w:jc w:val="center"/>
              <w:rPr>
                <w:rFonts w:asciiTheme="minorHAnsi" w:hAnsiTheme="minorHAnsi" w:cstheme="minorHAnsi"/>
                <w:b/>
                <w:sz w:val="24"/>
                <w:szCs w:val="24"/>
              </w:rPr>
            </w:pPr>
            <w:r w:rsidRPr="002C05B6">
              <w:rPr>
                <w:rFonts w:asciiTheme="minorHAnsi" w:hAnsiTheme="minorHAnsi" w:cstheme="minorHAnsi"/>
                <w:b/>
                <w:sz w:val="24"/>
                <w:szCs w:val="24"/>
              </w:rPr>
              <w:t>Company</w:t>
            </w:r>
          </w:p>
        </w:tc>
        <w:tc>
          <w:tcPr>
            <w:tcW w:w="4860" w:type="dxa"/>
          </w:tcPr>
          <w:p w:rsidR="00951128" w:rsidRPr="002C05B6" w:rsidRDefault="00951128" w:rsidP="004E2793">
            <w:pPr>
              <w:pStyle w:val="TableParagraph"/>
              <w:spacing w:after="10" w:line="275" w:lineRule="exact"/>
              <w:ind w:left="115" w:right="115"/>
              <w:jc w:val="center"/>
              <w:rPr>
                <w:rFonts w:asciiTheme="minorHAnsi" w:hAnsiTheme="minorHAnsi" w:cstheme="minorHAnsi"/>
                <w:b/>
                <w:sz w:val="24"/>
                <w:szCs w:val="24"/>
              </w:rPr>
            </w:pPr>
            <w:r w:rsidRPr="002C05B6">
              <w:rPr>
                <w:rFonts w:asciiTheme="minorHAnsi" w:hAnsiTheme="minorHAnsi" w:cstheme="minorHAnsi"/>
                <w:b/>
                <w:sz w:val="24"/>
                <w:szCs w:val="24"/>
              </w:rPr>
              <w:t>Brief</w:t>
            </w:r>
          </w:p>
        </w:tc>
        <w:tc>
          <w:tcPr>
            <w:tcW w:w="1350" w:type="dxa"/>
          </w:tcPr>
          <w:p w:rsidR="00951128" w:rsidRPr="002C05B6" w:rsidRDefault="004E2793" w:rsidP="004E2793">
            <w:pPr>
              <w:pStyle w:val="TableParagraph"/>
              <w:spacing w:after="10" w:line="275" w:lineRule="exact"/>
              <w:ind w:left="115" w:right="115"/>
              <w:jc w:val="right"/>
              <w:rPr>
                <w:rFonts w:asciiTheme="minorHAnsi" w:hAnsiTheme="minorHAnsi" w:cstheme="minorHAnsi"/>
                <w:b/>
                <w:sz w:val="24"/>
                <w:szCs w:val="24"/>
              </w:rPr>
            </w:pPr>
            <w:r>
              <w:rPr>
                <w:rFonts w:asciiTheme="minorHAnsi" w:hAnsiTheme="minorHAnsi" w:cstheme="minorHAnsi"/>
                <w:b/>
                <w:sz w:val="24"/>
                <w:szCs w:val="24"/>
              </w:rPr>
              <w:t>Website</w:t>
            </w:r>
          </w:p>
        </w:tc>
        <w:tc>
          <w:tcPr>
            <w:tcW w:w="2070" w:type="dxa"/>
          </w:tcPr>
          <w:p w:rsidR="00951128" w:rsidRPr="002C05B6" w:rsidRDefault="00951128" w:rsidP="004E2793">
            <w:pPr>
              <w:pStyle w:val="TableParagraph"/>
              <w:spacing w:after="10" w:line="265" w:lineRule="exact"/>
              <w:ind w:left="115" w:right="115"/>
              <w:jc w:val="center"/>
              <w:rPr>
                <w:rFonts w:asciiTheme="minorHAnsi" w:hAnsiTheme="minorHAnsi" w:cstheme="minorHAnsi"/>
                <w:b/>
                <w:sz w:val="24"/>
                <w:szCs w:val="24"/>
              </w:rPr>
            </w:pPr>
            <w:r w:rsidRPr="002C05B6">
              <w:rPr>
                <w:rStyle w:val="Standaardalinea-lettertype"/>
                <w:rFonts w:asciiTheme="minorHAnsi" w:hAnsiTheme="minorHAnsi" w:cstheme="minorHAnsi"/>
                <w:b/>
                <w:bCs/>
                <w:sz w:val="24"/>
                <w:szCs w:val="24"/>
                <w:lang w:val="en-GB"/>
              </w:rPr>
              <w:t>Strength</w:t>
            </w:r>
          </w:p>
        </w:tc>
        <w:tc>
          <w:tcPr>
            <w:tcW w:w="3330" w:type="dxa"/>
          </w:tcPr>
          <w:p w:rsidR="00951128" w:rsidRPr="002C05B6" w:rsidRDefault="00951128" w:rsidP="004E2793">
            <w:pPr>
              <w:pStyle w:val="TableParagraph"/>
              <w:spacing w:after="10" w:line="265" w:lineRule="exact"/>
              <w:ind w:left="115" w:right="115"/>
              <w:jc w:val="center"/>
              <w:rPr>
                <w:rFonts w:asciiTheme="minorHAnsi" w:hAnsiTheme="minorHAnsi" w:cstheme="minorHAnsi"/>
                <w:b/>
                <w:sz w:val="24"/>
                <w:szCs w:val="24"/>
              </w:rPr>
            </w:pPr>
            <w:r w:rsidRPr="002C05B6">
              <w:rPr>
                <w:rStyle w:val="Standaardalinea-lettertype"/>
                <w:rFonts w:asciiTheme="minorHAnsi" w:hAnsiTheme="minorHAnsi" w:cstheme="minorHAnsi"/>
                <w:b/>
                <w:bCs/>
                <w:sz w:val="24"/>
                <w:szCs w:val="24"/>
                <w:lang w:val="en-GB"/>
              </w:rPr>
              <w:t>Specialization</w:t>
            </w:r>
          </w:p>
        </w:tc>
        <w:tc>
          <w:tcPr>
            <w:tcW w:w="1980" w:type="dxa"/>
          </w:tcPr>
          <w:p w:rsidR="00951128" w:rsidRPr="002C05B6" w:rsidRDefault="00951128" w:rsidP="004E2793">
            <w:pPr>
              <w:pStyle w:val="TableParagraph"/>
              <w:spacing w:after="10" w:line="265" w:lineRule="exact"/>
              <w:ind w:left="115" w:right="115"/>
              <w:jc w:val="center"/>
              <w:rPr>
                <w:rFonts w:asciiTheme="minorHAnsi" w:hAnsiTheme="minorHAnsi" w:cstheme="minorHAnsi"/>
                <w:b/>
                <w:sz w:val="24"/>
                <w:szCs w:val="24"/>
              </w:rPr>
            </w:pPr>
            <w:r w:rsidRPr="002C05B6">
              <w:rPr>
                <w:rFonts w:asciiTheme="minorHAnsi" w:hAnsiTheme="minorHAnsi" w:cstheme="minorHAnsi"/>
                <w:b/>
                <w:sz w:val="24"/>
                <w:szCs w:val="24"/>
              </w:rPr>
              <w:t>End</w:t>
            </w:r>
            <w:r w:rsidRPr="002C05B6">
              <w:rPr>
                <w:rFonts w:asciiTheme="minorHAnsi" w:hAnsiTheme="minorHAnsi" w:cstheme="minorHAnsi"/>
                <w:b/>
                <w:spacing w:val="-2"/>
                <w:sz w:val="24"/>
                <w:szCs w:val="24"/>
              </w:rPr>
              <w:t xml:space="preserve"> </w:t>
            </w:r>
            <w:r w:rsidRPr="002C05B6">
              <w:rPr>
                <w:rFonts w:asciiTheme="minorHAnsi" w:hAnsiTheme="minorHAnsi" w:cstheme="minorHAnsi"/>
                <w:b/>
                <w:sz w:val="24"/>
                <w:szCs w:val="24"/>
              </w:rPr>
              <w:t>Consumer</w:t>
            </w:r>
          </w:p>
        </w:tc>
      </w:tr>
      <w:tr w:rsidR="00951128" w:rsidRPr="00B12F3B" w:rsidTr="000271C0">
        <w:trPr>
          <w:trHeight w:val="1610"/>
        </w:trPr>
        <w:tc>
          <w:tcPr>
            <w:tcW w:w="1764" w:type="dxa"/>
          </w:tcPr>
          <w:p w:rsidR="00951128" w:rsidRPr="004E2793" w:rsidRDefault="00951128" w:rsidP="004E2793">
            <w:pPr>
              <w:pStyle w:val="TableParagraph"/>
              <w:spacing w:beforeLines="20" w:before="48" w:afterLines="20" w:after="48"/>
              <w:ind w:left="115" w:right="115"/>
              <w:rPr>
                <w:rFonts w:asciiTheme="minorHAnsi" w:hAnsiTheme="minorHAnsi" w:cstheme="minorHAnsi"/>
                <w:b/>
              </w:rPr>
            </w:pPr>
            <w:proofErr w:type="spellStart"/>
            <w:r w:rsidRPr="004E2793">
              <w:rPr>
                <w:rFonts w:asciiTheme="minorHAnsi" w:hAnsiTheme="minorHAnsi" w:cstheme="minorHAnsi"/>
                <w:b/>
              </w:rPr>
              <w:t>SmartVitaal</w:t>
            </w:r>
            <w:proofErr w:type="spellEnd"/>
          </w:p>
        </w:tc>
        <w:tc>
          <w:tcPr>
            <w:tcW w:w="4860" w:type="dxa"/>
          </w:tcPr>
          <w:p w:rsidR="00951128" w:rsidRPr="004E2793" w:rsidRDefault="008E0216" w:rsidP="004E2793">
            <w:pPr>
              <w:pStyle w:val="Lijstalinea"/>
              <w:spacing w:beforeLines="20" w:before="48" w:afterLines="20" w:after="48" w:line="240" w:lineRule="auto"/>
              <w:ind w:left="115" w:right="115"/>
              <w:rPr>
                <w:rFonts w:asciiTheme="minorHAnsi" w:hAnsiTheme="minorHAnsi" w:cstheme="minorHAnsi"/>
                <w:lang w:val="en-US"/>
              </w:rPr>
            </w:pPr>
            <w:r w:rsidRPr="004E2793">
              <w:rPr>
                <w:rStyle w:val="Standaardalinea-lettertype"/>
                <w:rFonts w:asciiTheme="minorHAnsi" w:hAnsiTheme="minorHAnsi" w:cstheme="minorHAnsi"/>
                <w:shd w:val="clear" w:color="auto" w:fill="FFFFFF"/>
                <w:lang w:val="en-GB"/>
              </w:rPr>
              <w:t xml:space="preserve">Healthy employees are at the heart of any successful organisation. They have more energy and are more productive, happier and sick less often, which reduces costs and increases profits. In order to keep your employees healthy and committed, it is important to invest in prevention and vitality. Thanks to </w:t>
            </w:r>
            <w:proofErr w:type="spellStart"/>
            <w:r w:rsidRPr="004E2793">
              <w:rPr>
                <w:rStyle w:val="Standaardalinea-lettertype"/>
                <w:rFonts w:asciiTheme="minorHAnsi" w:hAnsiTheme="minorHAnsi" w:cstheme="minorHAnsi"/>
                <w:shd w:val="clear" w:color="auto" w:fill="FFFFFF"/>
                <w:lang w:val="en-GB"/>
              </w:rPr>
              <w:t>SmartVitaal</w:t>
            </w:r>
            <w:proofErr w:type="spellEnd"/>
            <w:r w:rsidRPr="004E2793">
              <w:rPr>
                <w:rStyle w:val="Standaardalinea-lettertype"/>
                <w:rFonts w:asciiTheme="minorHAnsi" w:hAnsiTheme="minorHAnsi" w:cstheme="minorHAnsi"/>
                <w:shd w:val="clear" w:color="auto" w:fill="FFFFFF"/>
                <w:lang w:val="en-GB"/>
              </w:rPr>
              <w:t xml:space="preserve">, the practical health platform for companies and their employees, it's easier than ever. </w:t>
            </w:r>
            <w:proofErr w:type="spellStart"/>
            <w:r w:rsidRPr="004E2793">
              <w:rPr>
                <w:rStyle w:val="Standaardalinea-lettertype"/>
                <w:rFonts w:asciiTheme="minorHAnsi" w:hAnsiTheme="minorHAnsi" w:cstheme="minorHAnsi"/>
                <w:shd w:val="clear" w:color="auto" w:fill="FFFFFF"/>
                <w:lang w:val="en-GB"/>
              </w:rPr>
              <w:t>SmartVitaal</w:t>
            </w:r>
            <w:proofErr w:type="spellEnd"/>
            <w:r w:rsidRPr="004E2793">
              <w:rPr>
                <w:rStyle w:val="Standaardalinea-lettertype"/>
                <w:rFonts w:asciiTheme="minorHAnsi" w:hAnsiTheme="minorHAnsi" w:cstheme="minorHAnsi"/>
                <w:shd w:val="clear" w:color="auto" w:fill="FFFFFF"/>
                <w:lang w:val="en-GB"/>
              </w:rPr>
              <w:t xml:space="preserve"> is the health technology partner of companies. With our online medical examination (PMO), a wide range of online health tests and a personal vitality programme for each employee, we not only make prevention easy, but also fun. As a digital vitality assistant, </w:t>
            </w:r>
            <w:proofErr w:type="spellStart"/>
            <w:r w:rsidRPr="004E2793">
              <w:rPr>
                <w:rStyle w:val="Standaardalinea-lettertype"/>
                <w:rFonts w:asciiTheme="minorHAnsi" w:hAnsiTheme="minorHAnsi" w:cstheme="minorHAnsi"/>
                <w:shd w:val="clear" w:color="auto" w:fill="FFFFFF"/>
                <w:lang w:val="en-GB"/>
              </w:rPr>
              <w:t>SmartVitaal</w:t>
            </w:r>
            <w:proofErr w:type="spellEnd"/>
            <w:r w:rsidRPr="004E2793">
              <w:rPr>
                <w:rStyle w:val="Standaardalinea-lettertype"/>
                <w:rFonts w:asciiTheme="minorHAnsi" w:hAnsiTheme="minorHAnsi" w:cstheme="minorHAnsi"/>
                <w:shd w:val="clear" w:color="auto" w:fill="FFFFFF"/>
                <w:lang w:val="en-GB"/>
              </w:rPr>
              <w:t xml:space="preserve"> increases sustainable employability within every organisation.</w:t>
            </w:r>
          </w:p>
        </w:tc>
        <w:tc>
          <w:tcPr>
            <w:tcW w:w="1350" w:type="dxa"/>
          </w:tcPr>
          <w:p w:rsidR="00951128" w:rsidRPr="004E2793" w:rsidRDefault="00B12F3B" w:rsidP="004E2793">
            <w:pPr>
              <w:pStyle w:val="TableParagraph"/>
              <w:spacing w:beforeLines="20" w:before="48" w:afterLines="20" w:after="48"/>
              <w:ind w:left="115" w:right="115"/>
              <w:rPr>
                <w:rFonts w:asciiTheme="minorHAnsi" w:hAnsiTheme="minorHAnsi" w:cstheme="minorHAnsi"/>
              </w:rPr>
            </w:pPr>
            <w:hyperlink r:id="rId5">
              <w:r w:rsidR="00951128" w:rsidRPr="004E2793">
                <w:rPr>
                  <w:rFonts w:asciiTheme="minorHAnsi" w:hAnsiTheme="minorHAnsi" w:cstheme="minorHAnsi"/>
                  <w:color w:val="0000FF"/>
                  <w:spacing w:val="-1"/>
                  <w:u w:val="single" w:color="0000FF"/>
                </w:rPr>
                <w:t>https://www.smartvitaal.nl/</w:t>
              </w:r>
            </w:hyperlink>
            <w:r w:rsidR="00951128" w:rsidRPr="004E2793">
              <w:rPr>
                <w:rFonts w:asciiTheme="minorHAnsi" w:hAnsiTheme="minorHAnsi" w:cstheme="minorHAnsi"/>
                <w:color w:val="0000FF"/>
                <w:spacing w:val="-47"/>
              </w:rPr>
              <w:t xml:space="preserve"> </w:t>
            </w:r>
            <w:hyperlink r:id="rId6">
              <w:r w:rsidR="00951128" w:rsidRPr="004E2793">
                <w:rPr>
                  <w:rFonts w:asciiTheme="minorHAnsi" w:hAnsiTheme="minorHAnsi" w:cstheme="minorHAnsi"/>
                  <w:color w:val="0000FF"/>
                  <w:u w:val="single" w:color="0000FF"/>
                </w:rPr>
                <w:t>over-</w:t>
              </w:r>
              <w:proofErr w:type="spellStart"/>
              <w:r w:rsidR="00951128" w:rsidRPr="004E2793">
                <w:rPr>
                  <w:rFonts w:asciiTheme="minorHAnsi" w:hAnsiTheme="minorHAnsi" w:cstheme="minorHAnsi"/>
                  <w:color w:val="0000FF"/>
                  <w:u w:val="single" w:color="0000FF"/>
                </w:rPr>
                <w:t>smartvitaal</w:t>
              </w:r>
              <w:proofErr w:type="spellEnd"/>
            </w:hyperlink>
          </w:p>
        </w:tc>
        <w:tc>
          <w:tcPr>
            <w:tcW w:w="2070" w:type="dxa"/>
          </w:tcPr>
          <w:p w:rsidR="008E0216" w:rsidRPr="004E2793" w:rsidRDefault="008E0216" w:rsidP="004E2793">
            <w:pPr>
              <w:pStyle w:val="Lijstalinea"/>
              <w:spacing w:beforeLines="20" w:before="48" w:afterLines="20" w:after="48" w:line="240" w:lineRule="auto"/>
              <w:ind w:left="115" w:right="115"/>
              <w:rPr>
                <w:rFonts w:asciiTheme="minorHAnsi" w:hAnsiTheme="minorHAnsi" w:cstheme="minorHAnsi"/>
                <w:lang w:val="en-US"/>
              </w:rPr>
            </w:pPr>
            <w:r w:rsidRPr="004E2793">
              <w:rPr>
                <w:rStyle w:val="Standaardalinea-lettertype"/>
                <w:rFonts w:asciiTheme="minorHAnsi" w:hAnsiTheme="minorHAnsi" w:cstheme="minorHAnsi"/>
                <w:lang w:val="en-GB"/>
              </w:rPr>
              <w:t xml:space="preserve">E-Health portals, E-Health analysis systems, Medical Record systems, E-Health analysis systems. </w:t>
            </w:r>
          </w:p>
          <w:p w:rsidR="00951128" w:rsidRPr="004E2793" w:rsidRDefault="00951128" w:rsidP="004E2793">
            <w:pPr>
              <w:pStyle w:val="TableParagraph"/>
              <w:spacing w:beforeLines="20" w:before="48" w:afterLines="20" w:after="48"/>
              <w:ind w:left="115" w:right="115"/>
              <w:rPr>
                <w:rFonts w:asciiTheme="minorHAnsi" w:hAnsiTheme="minorHAnsi" w:cstheme="minorHAnsi"/>
                <w:lang w:val="en-US"/>
              </w:rPr>
            </w:pPr>
          </w:p>
        </w:tc>
        <w:tc>
          <w:tcPr>
            <w:tcW w:w="3330" w:type="dxa"/>
          </w:tcPr>
          <w:p w:rsidR="008E0216" w:rsidRPr="004E2793" w:rsidRDefault="008E0216" w:rsidP="004E2793">
            <w:pPr>
              <w:pStyle w:val="Lijstalinea"/>
              <w:spacing w:beforeLines="20" w:before="48" w:afterLines="20" w:after="48" w:line="240" w:lineRule="auto"/>
              <w:ind w:left="115" w:right="115"/>
              <w:rPr>
                <w:rFonts w:asciiTheme="minorHAnsi" w:hAnsiTheme="minorHAnsi" w:cstheme="minorHAnsi"/>
                <w:lang w:val="en-US"/>
              </w:rPr>
            </w:pPr>
            <w:r w:rsidRPr="004E2793">
              <w:rPr>
                <w:rStyle w:val="Standaardalinea-lettertype"/>
                <w:rFonts w:asciiTheme="minorHAnsi" w:hAnsiTheme="minorHAnsi" w:cstheme="minorHAnsi"/>
                <w:lang w:val="en-GB"/>
              </w:rPr>
              <w:t xml:space="preserve">Creating a personal dashboard, to advice services and products based on personal data.  </w:t>
            </w:r>
          </w:p>
          <w:p w:rsidR="00951128" w:rsidRPr="004E2793" w:rsidRDefault="00951128" w:rsidP="004E2793">
            <w:pPr>
              <w:pStyle w:val="TableParagraph"/>
              <w:spacing w:beforeLines="20" w:before="48" w:afterLines="20" w:after="48"/>
              <w:ind w:left="115" w:right="115"/>
              <w:rPr>
                <w:rFonts w:asciiTheme="minorHAnsi" w:hAnsiTheme="minorHAnsi" w:cstheme="minorHAnsi"/>
                <w:lang w:val="en-US"/>
              </w:rPr>
            </w:pPr>
          </w:p>
        </w:tc>
        <w:tc>
          <w:tcPr>
            <w:tcW w:w="1980" w:type="dxa"/>
          </w:tcPr>
          <w:p w:rsidR="00951128" w:rsidRPr="004E2793" w:rsidRDefault="00951128" w:rsidP="004E2793">
            <w:pPr>
              <w:pStyle w:val="TableParagraph"/>
              <w:spacing w:beforeLines="20" w:before="48" w:afterLines="20" w:after="48"/>
              <w:ind w:left="115" w:right="115"/>
              <w:rPr>
                <w:rFonts w:asciiTheme="minorHAnsi" w:hAnsiTheme="minorHAnsi" w:cstheme="minorHAnsi"/>
                <w:lang w:val="en-US"/>
              </w:rPr>
            </w:pPr>
            <w:r w:rsidRPr="004E2793">
              <w:rPr>
                <w:rFonts w:asciiTheme="minorHAnsi" w:hAnsiTheme="minorHAnsi" w:cstheme="minorHAnsi"/>
                <w:lang w:val="en-US"/>
              </w:rPr>
              <w:t>Companies and employees, residents in a city/neighborhood</w:t>
            </w:r>
          </w:p>
        </w:tc>
      </w:tr>
      <w:tr w:rsidR="00F24882" w:rsidRPr="002C05B6" w:rsidTr="000271C0">
        <w:trPr>
          <w:trHeight w:val="1610"/>
        </w:trPr>
        <w:tc>
          <w:tcPr>
            <w:tcW w:w="1764" w:type="dxa"/>
          </w:tcPr>
          <w:p w:rsidR="00F24882" w:rsidRPr="004E2793" w:rsidRDefault="00F24882" w:rsidP="004E2793">
            <w:pPr>
              <w:pStyle w:val="TableParagraph"/>
              <w:spacing w:beforeLines="20" w:before="48" w:afterLines="20" w:after="48"/>
              <w:ind w:left="115" w:right="115"/>
              <w:rPr>
                <w:rFonts w:asciiTheme="minorHAnsi" w:hAnsiTheme="minorHAnsi" w:cstheme="minorHAnsi"/>
                <w:b/>
                <w:bCs/>
              </w:rPr>
            </w:pPr>
            <w:r w:rsidRPr="004E2793">
              <w:rPr>
                <w:rFonts w:asciiTheme="minorHAnsi" w:hAnsiTheme="minorHAnsi" w:cstheme="minorHAnsi"/>
                <w:b/>
                <w:bCs/>
              </w:rPr>
              <w:t>NOWATCH</w:t>
            </w:r>
          </w:p>
        </w:tc>
        <w:tc>
          <w:tcPr>
            <w:tcW w:w="4860" w:type="dxa"/>
          </w:tcPr>
          <w:p w:rsidR="00F24882" w:rsidRPr="004E2793" w:rsidRDefault="00F24882" w:rsidP="004E2793">
            <w:pPr>
              <w:pStyle w:val="TableParagraph"/>
              <w:spacing w:beforeLines="20" w:before="48" w:afterLines="20" w:after="48"/>
              <w:ind w:left="115" w:right="115"/>
              <w:rPr>
                <w:rFonts w:asciiTheme="minorHAnsi" w:hAnsiTheme="minorHAnsi" w:cstheme="minorHAnsi"/>
                <w:lang w:val="en-US"/>
              </w:rPr>
            </w:pPr>
            <w:r w:rsidRPr="004E2793">
              <w:rPr>
                <w:rFonts w:asciiTheme="minorHAnsi" w:hAnsiTheme="minorHAnsi" w:cstheme="minorHAnsi"/>
                <w:lang w:val="en-US"/>
              </w:rPr>
              <w:t>NOWATCH measures stress, temperature, heart rate, movement and sleep, plus a range of other factors to help you become healthier, achieve focus and restore balance.</w:t>
            </w:r>
          </w:p>
        </w:tc>
        <w:tc>
          <w:tcPr>
            <w:tcW w:w="1350" w:type="dxa"/>
          </w:tcPr>
          <w:p w:rsidR="00F24882" w:rsidRPr="004E2793" w:rsidRDefault="00B12F3B" w:rsidP="004E2793">
            <w:pPr>
              <w:pStyle w:val="TableParagraph"/>
              <w:spacing w:beforeLines="20" w:before="48" w:afterLines="20" w:after="48"/>
              <w:ind w:left="115" w:right="115"/>
              <w:rPr>
                <w:rFonts w:asciiTheme="minorHAnsi" w:hAnsiTheme="minorHAnsi" w:cstheme="minorHAnsi"/>
                <w:lang w:val="en-US"/>
              </w:rPr>
            </w:pPr>
            <w:hyperlink r:id="rId7" w:history="1">
              <w:r w:rsidR="002D658F">
                <w:rPr>
                  <w:rStyle w:val="Hyperlink"/>
                </w:rPr>
                <w:t>NOWATCH - TIME IS NOW</w:t>
              </w:r>
            </w:hyperlink>
          </w:p>
        </w:tc>
        <w:tc>
          <w:tcPr>
            <w:tcW w:w="2070" w:type="dxa"/>
          </w:tcPr>
          <w:p w:rsidR="00F24882" w:rsidRPr="004E2793" w:rsidRDefault="00F24882" w:rsidP="000271C0">
            <w:pPr>
              <w:pStyle w:val="TableParagraph"/>
              <w:spacing w:beforeLines="20" w:before="48" w:afterLines="20" w:after="48"/>
              <w:ind w:left="115" w:right="115"/>
              <w:rPr>
                <w:rFonts w:asciiTheme="minorHAnsi" w:hAnsiTheme="minorHAnsi" w:cstheme="minorHAnsi"/>
                <w:lang w:val="en-US"/>
              </w:rPr>
            </w:pPr>
            <w:r w:rsidRPr="004E2793">
              <w:rPr>
                <w:rFonts w:asciiTheme="minorHAnsi" w:hAnsiTheme="minorHAnsi" w:cstheme="minorHAnsi"/>
                <w:lang w:val="en-US"/>
              </w:rPr>
              <w:t xml:space="preserve">E-Health Portals, Medical record systems, E-Health analysis systems. </w:t>
            </w:r>
          </w:p>
        </w:tc>
        <w:tc>
          <w:tcPr>
            <w:tcW w:w="3330" w:type="dxa"/>
          </w:tcPr>
          <w:p w:rsidR="00F24882" w:rsidRPr="004E2793" w:rsidRDefault="00F24882" w:rsidP="000271C0">
            <w:pPr>
              <w:pStyle w:val="TableParagraph"/>
              <w:spacing w:beforeLines="20" w:before="48" w:afterLines="20" w:after="48"/>
              <w:ind w:left="115" w:right="115"/>
              <w:rPr>
                <w:rFonts w:asciiTheme="minorHAnsi" w:hAnsiTheme="minorHAnsi" w:cstheme="minorHAnsi"/>
                <w:lang w:val="en-US"/>
              </w:rPr>
            </w:pPr>
            <w:r w:rsidRPr="004E2793">
              <w:rPr>
                <w:rFonts w:asciiTheme="minorHAnsi" w:hAnsiTheme="minorHAnsi" w:cstheme="minorHAnsi"/>
                <w:lang w:val="en-US"/>
              </w:rPr>
              <w:t xml:space="preserve">The first wearable watch in the world to offer unique and accurate technology to measure and predict stress. </w:t>
            </w:r>
          </w:p>
        </w:tc>
        <w:tc>
          <w:tcPr>
            <w:tcW w:w="1980" w:type="dxa"/>
          </w:tcPr>
          <w:p w:rsidR="00F24882" w:rsidRPr="004E2793" w:rsidRDefault="00F24882" w:rsidP="004E2793">
            <w:pPr>
              <w:pStyle w:val="TableParagraph"/>
              <w:spacing w:beforeLines="20" w:before="48" w:afterLines="20" w:after="48"/>
              <w:ind w:left="115" w:right="115"/>
              <w:rPr>
                <w:rFonts w:asciiTheme="minorHAnsi" w:hAnsiTheme="minorHAnsi" w:cstheme="minorHAnsi"/>
              </w:rPr>
            </w:pPr>
            <w:r w:rsidRPr="004E2793">
              <w:rPr>
                <w:rFonts w:asciiTheme="minorHAnsi" w:hAnsiTheme="minorHAnsi" w:cstheme="minorHAnsi"/>
                <w:lang w:val="en-US"/>
              </w:rPr>
              <w:t>Caregivers and citizens</w:t>
            </w:r>
          </w:p>
        </w:tc>
      </w:tr>
      <w:tr w:rsidR="00951128" w:rsidRPr="002C05B6" w:rsidTr="000271C0">
        <w:trPr>
          <w:trHeight w:val="3739"/>
        </w:trPr>
        <w:tc>
          <w:tcPr>
            <w:tcW w:w="1764" w:type="dxa"/>
          </w:tcPr>
          <w:p w:rsidR="00951128" w:rsidRPr="004E2793" w:rsidRDefault="00951128" w:rsidP="004E2793">
            <w:pPr>
              <w:pStyle w:val="TableParagraph"/>
              <w:spacing w:beforeLines="20" w:before="48" w:afterLines="20" w:after="48"/>
              <w:ind w:left="115" w:right="115"/>
              <w:rPr>
                <w:rFonts w:asciiTheme="minorHAnsi" w:hAnsiTheme="minorHAnsi" w:cstheme="minorHAnsi"/>
                <w:b/>
              </w:rPr>
            </w:pPr>
            <w:r w:rsidRPr="004E2793">
              <w:rPr>
                <w:rFonts w:asciiTheme="minorHAnsi" w:hAnsiTheme="minorHAnsi" w:cstheme="minorHAnsi"/>
                <w:b/>
              </w:rPr>
              <w:t>VITR</w:t>
            </w:r>
          </w:p>
        </w:tc>
        <w:tc>
          <w:tcPr>
            <w:tcW w:w="4860" w:type="dxa"/>
          </w:tcPr>
          <w:p w:rsidR="00951128" w:rsidRPr="004E2793" w:rsidRDefault="00951128" w:rsidP="004E2793">
            <w:pPr>
              <w:pStyle w:val="TableParagraph"/>
              <w:spacing w:beforeLines="20" w:before="48" w:afterLines="20" w:after="48"/>
              <w:ind w:left="115" w:right="115"/>
              <w:rPr>
                <w:rFonts w:asciiTheme="minorHAnsi" w:hAnsiTheme="minorHAnsi" w:cstheme="minorHAnsi"/>
                <w:lang w:val="en-US"/>
              </w:rPr>
            </w:pPr>
            <w:r w:rsidRPr="004E2793">
              <w:rPr>
                <w:rFonts w:asciiTheme="minorHAnsi" w:hAnsiTheme="minorHAnsi" w:cstheme="minorHAnsi"/>
                <w:lang w:val="en-US"/>
              </w:rPr>
              <w:t>We developed a Vitality Scan for measuring</w:t>
            </w:r>
            <w:r w:rsidRPr="004E2793">
              <w:rPr>
                <w:rFonts w:asciiTheme="minorHAnsi" w:hAnsiTheme="minorHAnsi" w:cstheme="minorHAnsi"/>
                <w:spacing w:val="1"/>
                <w:lang w:val="en-US"/>
              </w:rPr>
              <w:t xml:space="preserve"> </w:t>
            </w:r>
            <w:r w:rsidRPr="004E2793">
              <w:rPr>
                <w:rFonts w:asciiTheme="minorHAnsi" w:hAnsiTheme="minorHAnsi" w:cstheme="minorHAnsi"/>
                <w:lang w:val="en-US"/>
              </w:rPr>
              <w:t>lifestyle</w:t>
            </w:r>
            <w:r w:rsidRPr="004E2793">
              <w:rPr>
                <w:rFonts w:asciiTheme="minorHAnsi" w:hAnsiTheme="minorHAnsi" w:cstheme="minorHAnsi"/>
                <w:spacing w:val="-9"/>
                <w:lang w:val="en-US"/>
              </w:rPr>
              <w:t xml:space="preserve"> </w:t>
            </w:r>
            <w:r w:rsidRPr="004E2793">
              <w:rPr>
                <w:rFonts w:asciiTheme="minorHAnsi" w:hAnsiTheme="minorHAnsi" w:cstheme="minorHAnsi"/>
                <w:lang w:val="en-US"/>
              </w:rPr>
              <w:t>and</w:t>
            </w:r>
            <w:r w:rsidRPr="004E2793">
              <w:rPr>
                <w:rFonts w:asciiTheme="minorHAnsi" w:hAnsiTheme="minorHAnsi" w:cstheme="minorHAnsi"/>
                <w:spacing w:val="-9"/>
                <w:lang w:val="en-US"/>
              </w:rPr>
              <w:t xml:space="preserve"> </w:t>
            </w:r>
            <w:r w:rsidRPr="004E2793">
              <w:rPr>
                <w:rFonts w:asciiTheme="minorHAnsi" w:hAnsiTheme="minorHAnsi" w:cstheme="minorHAnsi"/>
                <w:lang w:val="en-US"/>
              </w:rPr>
              <w:t>heart</w:t>
            </w:r>
            <w:r w:rsidRPr="004E2793">
              <w:rPr>
                <w:rFonts w:asciiTheme="minorHAnsi" w:hAnsiTheme="minorHAnsi" w:cstheme="minorHAnsi"/>
                <w:spacing w:val="-7"/>
                <w:lang w:val="en-US"/>
              </w:rPr>
              <w:t xml:space="preserve"> </w:t>
            </w:r>
            <w:r w:rsidRPr="004E2793">
              <w:rPr>
                <w:rFonts w:asciiTheme="minorHAnsi" w:hAnsiTheme="minorHAnsi" w:cstheme="minorHAnsi"/>
                <w:lang w:val="en-US"/>
              </w:rPr>
              <w:t xml:space="preserve">risk. VITR helps to improve their health with the VITR </w:t>
            </w:r>
            <w:proofErr w:type="spellStart"/>
            <w:r w:rsidRPr="004E2793">
              <w:rPr>
                <w:rFonts w:asciiTheme="minorHAnsi" w:hAnsiTheme="minorHAnsi" w:cstheme="minorHAnsi"/>
                <w:lang w:val="en-US"/>
              </w:rPr>
              <w:t>Vitaalscan</w:t>
            </w:r>
            <w:proofErr w:type="spellEnd"/>
            <w:r w:rsidRPr="004E2793">
              <w:rPr>
                <w:rFonts w:asciiTheme="minorHAnsi" w:hAnsiTheme="minorHAnsi" w:cstheme="minorHAnsi"/>
                <w:lang w:val="en-US"/>
              </w:rPr>
              <w:t xml:space="preserve">. The VITR </w:t>
            </w:r>
            <w:proofErr w:type="spellStart"/>
            <w:r w:rsidRPr="004E2793">
              <w:rPr>
                <w:rFonts w:asciiTheme="minorHAnsi" w:hAnsiTheme="minorHAnsi" w:cstheme="minorHAnsi"/>
                <w:lang w:val="en-US"/>
              </w:rPr>
              <w:t>Vitaalscan</w:t>
            </w:r>
            <w:proofErr w:type="spellEnd"/>
            <w:r w:rsidRPr="004E2793">
              <w:rPr>
                <w:rFonts w:asciiTheme="minorHAnsi" w:hAnsiTheme="minorHAnsi" w:cstheme="minorHAnsi"/>
                <w:lang w:val="en-US"/>
              </w:rPr>
              <w:t xml:space="preserve"> is an online questionnaire that measures the personal lifestyle of individuals. This scan also calculates your personal heart risk. The heart risk is the chance that you will develop cardiovascular diseases within ten years. Once you have completed the </w:t>
            </w:r>
            <w:proofErr w:type="spellStart"/>
            <w:r w:rsidRPr="004E2793">
              <w:rPr>
                <w:rFonts w:asciiTheme="minorHAnsi" w:hAnsiTheme="minorHAnsi" w:cstheme="minorHAnsi"/>
                <w:lang w:val="en-US"/>
              </w:rPr>
              <w:t>Vitaalscan</w:t>
            </w:r>
            <w:proofErr w:type="spellEnd"/>
            <w:r w:rsidRPr="004E2793">
              <w:rPr>
                <w:rFonts w:asciiTheme="minorHAnsi" w:hAnsiTheme="minorHAnsi" w:cstheme="minorHAnsi"/>
                <w:lang w:val="en-US"/>
              </w:rPr>
              <w:t>, you will receive personal, tailor-made lifestyle advice. This advice is based on an algorithm developed by medical scientists.</w:t>
            </w:r>
          </w:p>
        </w:tc>
        <w:tc>
          <w:tcPr>
            <w:tcW w:w="1350" w:type="dxa"/>
          </w:tcPr>
          <w:p w:rsidR="00951128" w:rsidRPr="004E2793" w:rsidRDefault="00B12F3B" w:rsidP="004E2793">
            <w:pPr>
              <w:pStyle w:val="TableParagraph"/>
              <w:spacing w:beforeLines="20" w:before="48" w:afterLines="20" w:after="48"/>
              <w:ind w:left="115" w:right="115"/>
              <w:rPr>
                <w:rFonts w:asciiTheme="minorHAnsi" w:hAnsiTheme="minorHAnsi" w:cstheme="minorHAnsi"/>
              </w:rPr>
            </w:pPr>
            <w:hyperlink r:id="rId8" w:history="1">
              <w:r w:rsidR="00951128" w:rsidRPr="004E2793">
                <w:rPr>
                  <w:rStyle w:val="Hyperlink"/>
                  <w:rFonts w:asciiTheme="minorHAnsi" w:hAnsiTheme="minorHAnsi" w:cstheme="minorHAnsi"/>
                </w:rPr>
                <w:t>https://www.vitr.nl</w:t>
              </w:r>
            </w:hyperlink>
          </w:p>
        </w:tc>
        <w:tc>
          <w:tcPr>
            <w:tcW w:w="2070" w:type="dxa"/>
          </w:tcPr>
          <w:p w:rsidR="00951128" w:rsidRPr="004E2793" w:rsidRDefault="00951128" w:rsidP="004E2793">
            <w:pPr>
              <w:pStyle w:val="TableParagraph"/>
              <w:spacing w:beforeLines="20" w:before="48" w:afterLines="20" w:after="48"/>
              <w:ind w:left="115" w:right="115"/>
              <w:rPr>
                <w:rFonts w:asciiTheme="minorHAnsi" w:hAnsiTheme="minorHAnsi" w:cstheme="minorHAnsi"/>
                <w:lang w:val="en-US"/>
              </w:rPr>
            </w:pPr>
            <w:r w:rsidRPr="004E2793">
              <w:rPr>
                <w:rFonts w:asciiTheme="minorHAnsi" w:hAnsiTheme="minorHAnsi" w:cstheme="minorHAnsi"/>
                <w:lang w:val="en-US"/>
              </w:rPr>
              <w:t xml:space="preserve">E-Health Portals, Medical record systems, E-Health analysis systems. </w:t>
            </w:r>
          </w:p>
        </w:tc>
        <w:tc>
          <w:tcPr>
            <w:tcW w:w="3330" w:type="dxa"/>
          </w:tcPr>
          <w:p w:rsidR="00951128" w:rsidRPr="004E2793" w:rsidRDefault="00951128" w:rsidP="004E2793">
            <w:pPr>
              <w:pStyle w:val="TableParagraph"/>
              <w:spacing w:beforeLines="20" w:before="48" w:afterLines="20" w:after="48"/>
              <w:ind w:left="115" w:right="115"/>
              <w:rPr>
                <w:rFonts w:asciiTheme="minorHAnsi" w:hAnsiTheme="minorHAnsi" w:cstheme="minorHAnsi"/>
                <w:lang w:val="en-US"/>
              </w:rPr>
            </w:pPr>
            <w:r w:rsidRPr="004E2793">
              <w:rPr>
                <w:rFonts w:asciiTheme="minorHAnsi" w:hAnsiTheme="minorHAnsi" w:cstheme="minorHAnsi"/>
                <w:lang w:val="en-US"/>
              </w:rPr>
              <w:t>Tailor made / personal advice for our clients to support them in their daily healthy lifestyle. Our platform is based on science and AI.</w:t>
            </w:r>
          </w:p>
        </w:tc>
        <w:tc>
          <w:tcPr>
            <w:tcW w:w="1980" w:type="dxa"/>
          </w:tcPr>
          <w:p w:rsidR="00951128" w:rsidRPr="004E2793" w:rsidRDefault="00951128" w:rsidP="004E2793">
            <w:pPr>
              <w:pStyle w:val="TableParagraph"/>
              <w:spacing w:beforeLines="20" w:before="48" w:afterLines="20" w:after="48"/>
              <w:ind w:left="115" w:right="115"/>
              <w:rPr>
                <w:rFonts w:asciiTheme="minorHAnsi" w:hAnsiTheme="minorHAnsi" w:cstheme="minorHAnsi"/>
                <w:lang w:val="en-US"/>
              </w:rPr>
            </w:pPr>
            <w:r w:rsidRPr="004E2793">
              <w:rPr>
                <w:rFonts w:asciiTheme="minorHAnsi" w:hAnsiTheme="minorHAnsi" w:cstheme="minorHAnsi"/>
                <w:lang w:val="en-US"/>
              </w:rPr>
              <w:t>Caregivers and citizens</w:t>
            </w:r>
          </w:p>
        </w:tc>
      </w:tr>
      <w:tr w:rsidR="00951128" w:rsidRPr="002C05B6" w:rsidTr="000271C0">
        <w:trPr>
          <w:trHeight w:val="980"/>
        </w:trPr>
        <w:tc>
          <w:tcPr>
            <w:tcW w:w="1764" w:type="dxa"/>
          </w:tcPr>
          <w:p w:rsidR="00951128" w:rsidRPr="004E2793" w:rsidRDefault="00016A27" w:rsidP="004E2793">
            <w:pPr>
              <w:pStyle w:val="TableParagraph"/>
              <w:spacing w:beforeLines="20" w:before="48" w:afterLines="20" w:after="48"/>
              <w:ind w:left="115" w:right="115"/>
              <w:rPr>
                <w:rFonts w:asciiTheme="minorHAnsi" w:hAnsiTheme="minorHAnsi" w:cstheme="minorHAnsi"/>
                <w:b/>
              </w:rPr>
            </w:pPr>
            <w:r w:rsidRPr="004E2793">
              <w:rPr>
                <w:rStyle w:val="Standaardalinea-lettertype"/>
                <w:rFonts w:asciiTheme="minorHAnsi" w:hAnsiTheme="minorHAnsi" w:cstheme="minorHAnsi"/>
                <w:b/>
                <w:bCs/>
                <w:lang w:val="en-GB"/>
              </w:rPr>
              <w:lastRenderedPageBreak/>
              <w:t>DIABETER / MEDTRONIC:</w:t>
            </w:r>
            <w:r w:rsidRPr="004E2793">
              <w:rPr>
                <w:rStyle w:val="Standaardalinea-lettertype"/>
                <w:rFonts w:asciiTheme="minorHAnsi" w:hAnsiTheme="minorHAnsi" w:cstheme="minorHAnsi"/>
                <w:b/>
                <w:bCs/>
                <w:lang w:val="en-GB"/>
              </w:rPr>
              <w:br/>
            </w:r>
          </w:p>
        </w:tc>
        <w:tc>
          <w:tcPr>
            <w:tcW w:w="4860" w:type="dxa"/>
          </w:tcPr>
          <w:p w:rsidR="00951128" w:rsidRPr="004E2793" w:rsidRDefault="00016A27" w:rsidP="004E2793">
            <w:pPr>
              <w:pStyle w:val="Lijstalinea"/>
              <w:spacing w:beforeLines="20" w:before="48" w:afterLines="20" w:after="48" w:line="240" w:lineRule="auto"/>
              <w:ind w:left="115" w:right="115"/>
              <w:rPr>
                <w:rFonts w:asciiTheme="minorHAnsi" w:hAnsiTheme="minorHAnsi" w:cstheme="minorHAnsi"/>
              </w:rPr>
            </w:pPr>
            <w:proofErr w:type="spellStart"/>
            <w:r w:rsidRPr="004E2793">
              <w:rPr>
                <w:rFonts w:asciiTheme="minorHAnsi" w:hAnsiTheme="minorHAnsi" w:cstheme="minorHAnsi"/>
                <w:kern w:val="0"/>
                <w:lang w:val="en-US"/>
              </w:rPr>
              <w:t>Diabeter</w:t>
            </w:r>
            <w:proofErr w:type="spellEnd"/>
            <w:r w:rsidRPr="004E2793">
              <w:rPr>
                <w:rFonts w:asciiTheme="minorHAnsi" w:hAnsiTheme="minorHAnsi" w:cstheme="minorHAnsi"/>
                <w:kern w:val="0"/>
                <w:lang w:val="en-US"/>
              </w:rPr>
              <w:t xml:space="preserve"> is the specialized treatment center for type 1 diabetes in children and young adults. Not only does it want to provide good diabetes care, it also wants to make diabetes care better. We’re working on a future without diabetes complications for all of our patients. The way we work leads to remarkable results even now: 58% of our insulin pump users in the Netherlands reaches an HbA1c*) lower than 7.5%. A very good result, also in international perspective. And important too, because better diabetes regulation means much less hospitalization (only 3% of our patients per year in the Netherlands). This means that the young people who receive treatment from us grow up healthier in the long run. Diabetes</w:t>
            </w:r>
            <w:r w:rsidRPr="004E2793">
              <w:rPr>
                <w:rStyle w:val="Standaardalinea-lettertype"/>
                <w:rFonts w:asciiTheme="minorHAnsi" w:hAnsiTheme="minorHAnsi" w:cstheme="minorHAnsi"/>
                <w:lang w:val="en-GB"/>
              </w:rPr>
              <w:t xml:space="preserve"> complications are prevented as much as possible.</w:t>
            </w:r>
          </w:p>
        </w:tc>
        <w:tc>
          <w:tcPr>
            <w:tcW w:w="1350" w:type="dxa"/>
          </w:tcPr>
          <w:p w:rsidR="00951128" w:rsidRPr="004E2793" w:rsidRDefault="00B12F3B" w:rsidP="004E2793">
            <w:pPr>
              <w:pStyle w:val="TableParagraph"/>
              <w:spacing w:beforeLines="20" w:before="48" w:afterLines="20" w:after="48"/>
              <w:ind w:left="115" w:right="115"/>
              <w:rPr>
                <w:rFonts w:asciiTheme="minorHAnsi" w:hAnsiTheme="minorHAnsi" w:cstheme="minorHAnsi"/>
              </w:rPr>
            </w:pPr>
            <w:hyperlink r:id="rId9" w:history="1">
              <w:r w:rsidR="00587C1B" w:rsidRPr="004E2793">
                <w:rPr>
                  <w:rStyle w:val="Hyperlink"/>
                  <w:rFonts w:asciiTheme="minorHAnsi" w:hAnsiTheme="minorHAnsi" w:cstheme="minorHAnsi"/>
                </w:rPr>
                <w:t>https://diabeter.nl/en/about-diabeter/who-we-are</w:t>
              </w:r>
            </w:hyperlink>
          </w:p>
          <w:p w:rsidR="00587C1B" w:rsidRPr="004E2793" w:rsidRDefault="00587C1B" w:rsidP="004E2793">
            <w:pPr>
              <w:pStyle w:val="TableParagraph"/>
              <w:spacing w:beforeLines="20" w:before="48" w:afterLines="20" w:after="48"/>
              <w:ind w:left="115" w:right="115"/>
              <w:rPr>
                <w:rFonts w:asciiTheme="minorHAnsi" w:hAnsiTheme="minorHAnsi" w:cstheme="minorHAnsi"/>
              </w:rPr>
            </w:pPr>
          </w:p>
        </w:tc>
        <w:tc>
          <w:tcPr>
            <w:tcW w:w="2070" w:type="dxa"/>
          </w:tcPr>
          <w:p w:rsidR="00016A27" w:rsidRPr="004E2793" w:rsidRDefault="00016A27" w:rsidP="004E2793">
            <w:pPr>
              <w:pStyle w:val="Standaard"/>
              <w:spacing w:beforeLines="20" w:before="48" w:afterLines="20" w:after="48" w:line="240" w:lineRule="auto"/>
              <w:ind w:left="115" w:right="115"/>
              <w:rPr>
                <w:rFonts w:asciiTheme="minorHAnsi" w:hAnsiTheme="minorHAnsi" w:cstheme="minorHAnsi"/>
                <w:kern w:val="0"/>
                <w:lang w:val="en-US"/>
              </w:rPr>
            </w:pPr>
            <w:r w:rsidRPr="004E2793">
              <w:rPr>
                <w:rFonts w:asciiTheme="minorHAnsi" w:hAnsiTheme="minorHAnsi" w:cstheme="minorHAnsi"/>
                <w:kern w:val="0"/>
                <w:lang w:val="en-US"/>
              </w:rPr>
              <w:t>E-Health portals, Medical record systems, E-Health analysis systems, Video communication, sensors and devices focused on digital health, Systems for secure exchange of health information or patient information</w:t>
            </w:r>
          </w:p>
          <w:p w:rsidR="00951128" w:rsidRPr="004E2793" w:rsidRDefault="00951128" w:rsidP="004E2793">
            <w:pPr>
              <w:pStyle w:val="TableParagraph"/>
              <w:spacing w:beforeLines="20" w:before="48" w:afterLines="20" w:after="48"/>
              <w:ind w:left="115" w:right="115"/>
              <w:rPr>
                <w:rFonts w:asciiTheme="minorHAnsi" w:hAnsiTheme="minorHAnsi" w:cstheme="minorHAnsi"/>
                <w:lang w:val="en-US"/>
              </w:rPr>
            </w:pPr>
          </w:p>
        </w:tc>
        <w:tc>
          <w:tcPr>
            <w:tcW w:w="3330" w:type="dxa"/>
          </w:tcPr>
          <w:p w:rsidR="00D845B5" w:rsidRPr="004E2793" w:rsidRDefault="00D845B5" w:rsidP="004E2793">
            <w:pPr>
              <w:pStyle w:val="Standaard"/>
              <w:spacing w:beforeLines="20" w:before="48" w:afterLines="20" w:after="48" w:line="240" w:lineRule="auto"/>
              <w:ind w:left="115" w:right="115"/>
              <w:rPr>
                <w:rFonts w:asciiTheme="minorHAnsi" w:hAnsiTheme="minorHAnsi" w:cstheme="minorHAnsi"/>
                <w:lang w:val="en-US"/>
              </w:rPr>
            </w:pPr>
            <w:r w:rsidRPr="004E2793">
              <w:rPr>
                <w:rStyle w:val="Standaardalinea-lettertype"/>
                <w:rFonts w:asciiTheme="minorHAnsi" w:hAnsiTheme="minorHAnsi" w:cstheme="minorHAnsi"/>
                <w:lang w:val="en-GB"/>
              </w:rPr>
              <w:t>Products, therapies, services AND new ways to optimise efficiency in hospitals together with partners in healthcare.</w:t>
            </w:r>
          </w:p>
          <w:p w:rsidR="00951128" w:rsidRPr="004E2793" w:rsidRDefault="00951128" w:rsidP="004E2793">
            <w:pPr>
              <w:pStyle w:val="TableParagraph"/>
              <w:spacing w:beforeLines="20" w:before="48" w:afterLines="20" w:after="48"/>
              <w:ind w:left="115" w:right="115"/>
              <w:rPr>
                <w:rFonts w:asciiTheme="minorHAnsi" w:hAnsiTheme="minorHAnsi" w:cstheme="minorHAnsi"/>
                <w:lang w:val="en-US"/>
              </w:rPr>
            </w:pPr>
          </w:p>
        </w:tc>
        <w:tc>
          <w:tcPr>
            <w:tcW w:w="1980" w:type="dxa"/>
          </w:tcPr>
          <w:p w:rsidR="00951128" w:rsidRPr="004E2793" w:rsidRDefault="00F24882" w:rsidP="004E2793">
            <w:pPr>
              <w:pStyle w:val="TableParagraph"/>
              <w:spacing w:beforeLines="20" w:before="48" w:afterLines="20" w:after="48"/>
              <w:ind w:left="115" w:right="115"/>
              <w:rPr>
                <w:rFonts w:asciiTheme="minorHAnsi" w:hAnsiTheme="minorHAnsi" w:cstheme="minorHAnsi"/>
                <w:lang w:val="en-US"/>
              </w:rPr>
            </w:pPr>
            <w:r w:rsidRPr="004E2793">
              <w:rPr>
                <w:rFonts w:asciiTheme="minorHAnsi" w:hAnsiTheme="minorHAnsi" w:cstheme="minorHAnsi"/>
              </w:rPr>
              <w:t xml:space="preserve">Companies </w:t>
            </w:r>
            <w:proofErr w:type="spellStart"/>
            <w:r w:rsidRPr="004E2793">
              <w:rPr>
                <w:rFonts w:asciiTheme="minorHAnsi" w:hAnsiTheme="minorHAnsi" w:cstheme="minorHAnsi"/>
              </w:rPr>
              <w:t>and</w:t>
            </w:r>
            <w:proofErr w:type="spellEnd"/>
            <w:r w:rsidRPr="004E2793">
              <w:rPr>
                <w:rFonts w:asciiTheme="minorHAnsi" w:hAnsiTheme="minorHAnsi" w:cstheme="minorHAnsi"/>
                <w:spacing w:val="-47"/>
              </w:rPr>
              <w:t xml:space="preserve"> </w:t>
            </w:r>
            <w:proofErr w:type="spellStart"/>
            <w:r w:rsidRPr="004E2793">
              <w:rPr>
                <w:rFonts w:asciiTheme="minorHAnsi" w:hAnsiTheme="minorHAnsi" w:cstheme="minorHAnsi"/>
              </w:rPr>
              <w:t>hospitals</w:t>
            </w:r>
            <w:proofErr w:type="spellEnd"/>
          </w:p>
        </w:tc>
      </w:tr>
      <w:tr w:rsidR="003E6C98" w:rsidRPr="002C05B6" w:rsidTr="000271C0">
        <w:trPr>
          <w:trHeight w:val="1341"/>
        </w:trPr>
        <w:tc>
          <w:tcPr>
            <w:tcW w:w="1764" w:type="dxa"/>
          </w:tcPr>
          <w:p w:rsidR="003E6C98" w:rsidRPr="004E2793" w:rsidRDefault="003E6C98" w:rsidP="004E2793">
            <w:pPr>
              <w:pStyle w:val="TableParagraph"/>
              <w:spacing w:beforeLines="20" w:before="48" w:afterLines="20" w:after="48"/>
              <w:ind w:left="115" w:right="115"/>
              <w:rPr>
                <w:rFonts w:asciiTheme="minorHAnsi" w:hAnsiTheme="minorHAnsi" w:cstheme="minorHAnsi"/>
                <w:b/>
              </w:rPr>
            </w:pPr>
            <w:proofErr w:type="spellStart"/>
            <w:r w:rsidRPr="004E2793">
              <w:rPr>
                <w:rFonts w:asciiTheme="minorHAnsi" w:hAnsiTheme="minorHAnsi" w:cstheme="minorHAnsi"/>
                <w:b/>
              </w:rPr>
              <w:t>Ryberg</w:t>
            </w:r>
            <w:proofErr w:type="spellEnd"/>
          </w:p>
        </w:tc>
        <w:tc>
          <w:tcPr>
            <w:tcW w:w="4860" w:type="dxa"/>
          </w:tcPr>
          <w:p w:rsidR="003E6C98" w:rsidRPr="004E2793" w:rsidRDefault="003E6C98" w:rsidP="004E2793">
            <w:pPr>
              <w:pStyle w:val="Lijstalinea"/>
              <w:spacing w:beforeLines="20" w:before="48" w:afterLines="20" w:after="48" w:line="240" w:lineRule="auto"/>
              <w:ind w:left="115" w:right="115"/>
              <w:rPr>
                <w:rFonts w:asciiTheme="minorHAnsi" w:hAnsiTheme="minorHAnsi" w:cstheme="minorHAnsi"/>
                <w:lang w:val="en-US"/>
              </w:rPr>
            </w:pPr>
            <w:proofErr w:type="spellStart"/>
            <w:r w:rsidRPr="004E2793">
              <w:rPr>
                <w:rStyle w:val="Standaardalinea-lettertype"/>
                <w:rFonts w:asciiTheme="minorHAnsi" w:hAnsiTheme="minorHAnsi" w:cstheme="minorHAnsi"/>
                <w:shd w:val="clear" w:color="auto" w:fill="FFFFFF"/>
                <w:lang w:val="en-GB"/>
              </w:rPr>
              <w:t>Ryberg</w:t>
            </w:r>
            <w:proofErr w:type="spellEnd"/>
            <w:r w:rsidRPr="004E2793">
              <w:rPr>
                <w:rStyle w:val="Standaardalinea-lettertype"/>
                <w:rFonts w:asciiTheme="minorHAnsi" w:hAnsiTheme="minorHAnsi" w:cstheme="minorHAnsi"/>
                <w:shd w:val="clear" w:color="auto" w:fill="FFFFFF"/>
                <w:lang w:val="en-GB"/>
              </w:rPr>
              <w:t xml:space="preserve"> combines the latest in computer vision, robotics and medical science to deliver intelligence and efficiency in disinfection. This to safeguard buildings and facilities within healthcare and beyond. Our technology is proven to kill up to 99.9% of bacteria and viruses without the use of chemicals.</w:t>
            </w:r>
          </w:p>
        </w:tc>
        <w:tc>
          <w:tcPr>
            <w:tcW w:w="1350" w:type="dxa"/>
          </w:tcPr>
          <w:p w:rsidR="003E6C98" w:rsidRPr="004E2793" w:rsidRDefault="00B12F3B" w:rsidP="004E2793">
            <w:pPr>
              <w:pStyle w:val="TableParagraph"/>
              <w:spacing w:beforeLines="20" w:before="48" w:afterLines="20" w:after="48"/>
              <w:ind w:left="115" w:right="115"/>
              <w:rPr>
                <w:rFonts w:asciiTheme="minorHAnsi" w:hAnsiTheme="minorHAnsi" w:cstheme="minorHAnsi"/>
              </w:rPr>
            </w:pPr>
            <w:hyperlink r:id="rId10">
              <w:r w:rsidR="003E6C98" w:rsidRPr="004E2793">
                <w:rPr>
                  <w:rFonts w:asciiTheme="minorHAnsi" w:hAnsiTheme="minorHAnsi" w:cstheme="minorHAnsi"/>
                  <w:color w:val="0000FF"/>
                  <w:u w:val="single" w:color="0000FF"/>
                </w:rPr>
                <w:t>https://www.ryberg.nl/</w:t>
              </w:r>
            </w:hyperlink>
          </w:p>
        </w:tc>
        <w:tc>
          <w:tcPr>
            <w:tcW w:w="2070" w:type="dxa"/>
          </w:tcPr>
          <w:p w:rsidR="003E6C98" w:rsidRPr="004E2793" w:rsidRDefault="003E6C98" w:rsidP="004E2793">
            <w:pPr>
              <w:pStyle w:val="Lijstalinea"/>
              <w:spacing w:beforeLines="20" w:before="48" w:afterLines="20" w:after="48" w:line="240" w:lineRule="auto"/>
              <w:ind w:left="115" w:right="115"/>
              <w:rPr>
                <w:rFonts w:asciiTheme="minorHAnsi" w:hAnsiTheme="minorHAnsi" w:cstheme="minorHAnsi"/>
                <w:lang w:val="en-US"/>
              </w:rPr>
            </w:pPr>
            <w:r w:rsidRPr="004E2793">
              <w:rPr>
                <w:rStyle w:val="Standaardalinea-lettertype"/>
                <w:rFonts w:asciiTheme="minorHAnsi" w:hAnsiTheme="minorHAnsi" w:cstheme="minorHAnsi"/>
                <w:lang w:val="en-GB"/>
              </w:rPr>
              <w:t xml:space="preserve">E-Health robotics or AI solutions  </w:t>
            </w:r>
          </w:p>
          <w:p w:rsidR="003E6C98" w:rsidRPr="004E2793" w:rsidRDefault="003E6C98" w:rsidP="004E2793">
            <w:pPr>
              <w:pStyle w:val="Lijstalinea"/>
              <w:spacing w:beforeLines="20" w:before="48" w:afterLines="20" w:after="48" w:line="240" w:lineRule="auto"/>
              <w:ind w:left="115" w:right="115"/>
              <w:rPr>
                <w:rFonts w:asciiTheme="minorHAnsi" w:hAnsiTheme="minorHAnsi" w:cstheme="minorHAnsi"/>
                <w:lang w:val="en-US"/>
              </w:rPr>
            </w:pPr>
          </w:p>
        </w:tc>
        <w:tc>
          <w:tcPr>
            <w:tcW w:w="3330" w:type="dxa"/>
          </w:tcPr>
          <w:p w:rsidR="003E6C98" w:rsidRPr="004E2793" w:rsidRDefault="003E6C98" w:rsidP="004E2793">
            <w:pPr>
              <w:pStyle w:val="Lijstalinea"/>
              <w:spacing w:beforeLines="20" w:before="48" w:afterLines="20" w:after="48" w:line="240" w:lineRule="auto"/>
              <w:ind w:left="115" w:right="115"/>
              <w:rPr>
                <w:rFonts w:asciiTheme="minorHAnsi" w:hAnsiTheme="minorHAnsi" w:cstheme="minorHAnsi"/>
                <w:lang w:val="en-US"/>
              </w:rPr>
            </w:pPr>
            <w:r w:rsidRPr="004E2793">
              <w:rPr>
                <w:rStyle w:val="Standaardalinea-lettertype"/>
                <w:rFonts w:asciiTheme="minorHAnsi" w:hAnsiTheme="minorHAnsi" w:cstheme="minorHAnsi"/>
                <w:lang w:val="en-GB"/>
              </w:rPr>
              <w:t xml:space="preserve">Intelligent and efficient disinfection at scale. </w:t>
            </w:r>
          </w:p>
          <w:p w:rsidR="003E6C98" w:rsidRPr="004E2793" w:rsidRDefault="003E6C98" w:rsidP="004E2793">
            <w:pPr>
              <w:pStyle w:val="TableParagraph"/>
              <w:spacing w:beforeLines="20" w:before="48" w:afterLines="20" w:after="48"/>
              <w:ind w:left="115" w:right="115"/>
              <w:rPr>
                <w:rFonts w:asciiTheme="minorHAnsi" w:hAnsiTheme="minorHAnsi" w:cstheme="minorHAnsi"/>
                <w:spacing w:val="-1"/>
                <w:lang w:val="en-US"/>
              </w:rPr>
            </w:pPr>
          </w:p>
        </w:tc>
        <w:tc>
          <w:tcPr>
            <w:tcW w:w="1980" w:type="dxa"/>
          </w:tcPr>
          <w:p w:rsidR="003E6C98" w:rsidRPr="004E2793" w:rsidRDefault="003E6C98" w:rsidP="004E2793">
            <w:pPr>
              <w:pStyle w:val="TableParagraph"/>
              <w:spacing w:beforeLines="20" w:before="48" w:afterLines="20" w:after="48"/>
              <w:ind w:left="115" w:right="115"/>
              <w:rPr>
                <w:rFonts w:asciiTheme="minorHAnsi" w:hAnsiTheme="minorHAnsi" w:cstheme="minorHAnsi"/>
                <w:lang w:val="en-US"/>
              </w:rPr>
            </w:pPr>
            <w:r w:rsidRPr="004E2793">
              <w:rPr>
                <w:rFonts w:asciiTheme="minorHAnsi" w:hAnsiTheme="minorHAnsi" w:cstheme="minorHAnsi"/>
                <w:lang w:val="en-US"/>
              </w:rPr>
              <w:t>Infection prevention departments</w:t>
            </w:r>
          </w:p>
        </w:tc>
      </w:tr>
      <w:tr w:rsidR="00951128" w:rsidRPr="002C05B6" w:rsidTr="000271C0">
        <w:trPr>
          <w:trHeight w:val="1074"/>
        </w:trPr>
        <w:tc>
          <w:tcPr>
            <w:tcW w:w="1764" w:type="dxa"/>
          </w:tcPr>
          <w:p w:rsidR="008E0216" w:rsidRPr="004E2793" w:rsidRDefault="008E0216" w:rsidP="004E2793">
            <w:pPr>
              <w:pStyle w:val="Lijstalinea"/>
              <w:spacing w:beforeLines="20" w:before="48" w:afterLines="20" w:after="48" w:line="240" w:lineRule="auto"/>
              <w:ind w:left="115" w:right="115"/>
              <w:rPr>
                <w:rFonts w:asciiTheme="minorHAnsi" w:hAnsiTheme="minorHAnsi" w:cstheme="minorHAnsi"/>
                <w:b/>
                <w:bCs/>
                <w:lang w:val="en-GB"/>
              </w:rPr>
            </w:pPr>
            <w:r w:rsidRPr="004E2793">
              <w:rPr>
                <w:rFonts w:asciiTheme="minorHAnsi" w:hAnsiTheme="minorHAnsi" w:cstheme="minorHAnsi"/>
                <w:b/>
                <w:bCs/>
                <w:lang w:val="en-GB"/>
              </w:rPr>
              <w:t xml:space="preserve">SYNAPPZ DIGITAL HEALTHCARE </w:t>
            </w:r>
          </w:p>
          <w:p w:rsidR="00951128" w:rsidRPr="004E2793" w:rsidRDefault="00951128" w:rsidP="004E2793">
            <w:pPr>
              <w:pStyle w:val="TableParagraph"/>
              <w:spacing w:beforeLines="20" w:before="48" w:afterLines="20" w:after="48"/>
              <w:ind w:left="115" w:right="115"/>
              <w:rPr>
                <w:rFonts w:asciiTheme="minorHAnsi" w:hAnsiTheme="minorHAnsi" w:cstheme="minorHAnsi"/>
                <w:b/>
              </w:rPr>
            </w:pPr>
          </w:p>
        </w:tc>
        <w:tc>
          <w:tcPr>
            <w:tcW w:w="4860" w:type="dxa"/>
          </w:tcPr>
          <w:p w:rsidR="00951128" w:rsidRPr="004E2793" w:rsidRDefault="008E0216" w:rsidP="004E2793">
            <w:pPr>
              <w:pStyle w:val="Lijstalinea"/>
              <w:spacing w:beforeLines="20" w:before="48" w:afterLines="20" w:after="48" w:line="240" w:lineRule="auto"/>
              <w:ind w:left="115" w:right="115"/>
              <w:rPr>
                <w:rFonts w:asciiTheme="minorHAnsi" w:hAnsiTheme="minorHAnsi" w:cstheme="minorHAnsi"/>
                <w:lang w:val="en-US"/>
              </w:rPr>
            </w:pPr>
            <w:r w:rsidRPr="004E2793">
              <w:rPr>
                <w:rStyle w:val="Standaardalinea-lettertype"/>
                <w:rFonts w:asciiTheme="minorHAnsi" w:eastAsia="Times New Roman" w:hAnsiTheme="minorHAnsi" w:cstheme="minorHAnsi"/>
                <w:color w:val="000000"/>
                <w:lang w:val="en-GB"/>
              </w:rPr>
              <w:t xml:space="preserve">We believe in reinventing healthcare with mobile technologies and we are dedicated to play a significant role in this. We bring back sense in patient-owned information because we believe that the healthcare consumers should understand their own health. Passionately we design, develop and market award-winning mobile solutions that truly add value for health consumers and healthcare professionals. </w:t>
            </w:r>
          </w:p>
        </w:tc>
        <w:tc>
          <w:tcPr>
            <w:tcW w:w="1350" w:type="dxa"/>
          </w:tcPr>
          <w:p w:rsidR="00951128" w:rsidRPr="004E2793" w:rsidRDefault="00B12F3B" w:rsidP="004E2793">
            <w:pPr>
              <w:pStyle w:val="TableParagraph"/>
              <w:spacing w:beforeLines="20" w:before="48" w:afterLines="20" w:after="48"/>
              <w:ind w:left="115" w:right="115"/>
              <w:rPr>
                <w:rFonts w:asciiTheme="minorHAnsi" w:hAnsiTheme="minorHAnsi" w:cstheme="minorHAnsi"/>
              </w:rPr>
            </w:pPr>
            <w:hyperlink r:id="rId11">
              <w:r w:rsidR="00951128" w:rsidRPr="004E2793">
                <w:rPr>
                  <w:rFonts w:asciiTheme="minorHAnsi" w:hAnsiTheme="minorHAnsi" w:cstheme="minorHAnsi"/>
                  <w:color w:val="0000FF"/>
                  <w:spacing w:val="-2"/>
                  <w:u w:val="single" w:color="0000FF"/>
                </w:rPr>
                <w:t>https://www.synappz.nl/?la</w:t>
              </w:r>
            </w:hyperlink>
            <w:r w:rsidR="00951128" w:rsidRPr="004E2793">
              <w:rPr>
                <w:rFonts w:asciiTheme="minorHAnsi" w:hAnsiTheme="minorHAnsi" w:cstheme="minorHAnsi"/>
                <w:color w:val="0000FF"/>
                <w:spacing w:val="-47"/>
              </w:rPr>
              <w:t xml:space="preserve"> </w:t>
            </w:r>
            <w:hyperlink r:id="rId12">
              <w:proofErr w:type="spellStart"/>
              <w:r w:rsidR="00951128" w:rsidRPr="004E2793">
                <w:rPr>
                  <w:rFonts w:asciiTheme="minorHAnsi" w:hAnsiTheme="minorHAnsi" w:cstheme="minorHAnsi"/>
                  <w:color w:val="0000FF"/>
                  <w:u w:val="single" w:color="0000FF"/>
                </w:rPr>
                <w:t>ng</w:t>
              </w:r>
              <w:proofErr w:type="spellEnd"/>
              <w:r w:rsidR="00951128" w:rsidRPr="004E2793">
                <w:rPr>
                  <w:rFonts w:asciiTheme="minorHAnsi" w:hAnsiTheme="minorHAnsi" w:cstheme="minorHAnsi"/>
                  <w:color w:val="0000FF"/>
                  <w:u w:val="single" w:color="0000FF"/>
                </w:rPr>
                <w:t>=en</w:t>
              </w:r>
            </w:hyperlink>
          </w:p>
        </w:tc>
        <w:tc>
          <w:tcPr>
            <w:tcW w:w="2070" w:type="dxa"/>
          </w:tcPr>
          <w:p w:rsidR="008E0216" w:rsidRPr="004E2793" w:rsidRDefault="008E0216" w:rsidP="004E2793">
            <w:pPr>
              <w:pStyle w:val="Lijstalinea"/>
              <w:spacing w:beforeLines="20" w:before="48" w:afterLines="20" w:after="48" w:line="240" w:lineRule="auto"/>
              <w:ind w:left="115" w:right="115"/>
              <w:rPr>
                <w:rFonts w:asciiTheme="minorHAnsi" w:hAnsiTheme="minorHAnsi" w:cstheme="minorHAnsi"/>
                <w:lang w:val="en-US"/>
              </w:rPr>
            </w:pPr>
            <w:r w:rsidRPr="004E2793">
              <w:rPr>
                <w:rStyle w:val="Standaardalinea-lettertype"/>
                <w:rFonts w:asciiTheme="minorHAnsi" w:hAnsiTheme="minorHAnsi" w:cstheme="minorHAnsi"/>
                <w:lang w:val="en-GB"/>
              </w:rPr>
              <w:t xml:space="preserve">E-Health portals, E-Health analysis systems, E-Health robotics or AI solutions . </w:t>
            </w:r>
          </w:p>
          <w:p w:rsidR="00951128" w:rsidRPr="004E2793" w:rsidRDefault="00951128" w:rsidP="004E2793">
            <w:pPr>
              <w:pStyle w:val="Lijstalinea"/>
              <w:spacing w:beforeLines="20" w:before="48" w:afterLines="20" w:after="48" w:line="240" w:lineRule="auto"/>
              <w:ind w:left="115" w:right="115"/>
              <w:rPr>
                <w:rFonts w:asciiTheme="minorHAnsi" w:hAnsiTheme="minorHAnsi" w:cstheme="minorHAnsi"/>
                <w:lang w:val="en-US"/>
              </w:rPr>
            </w:pPr>
          </w:p>
        </w:tc>
        <w:tc>
          <w:tcPr>
            <w:tcW w:w="3330" w:type="dxa"/>
          </w:tcPr>
          <w:p w:rsidR="008E0216" w:rsidRPr="004E2793" w:rsidRDefault="008E0216" w:rsidP="004E2793">
            <w:pPr>
              <w:pStyle w:val="Lijstalinea"/>
              <w:spacing w:beforeLines="20" w:before="48" w:afterLines="20" w:after="48" w:line="240" w:lineRule="auto"/>
              <w:ind w:left="115" w:right="115"/>
              <w:rPr>
                <w:rFonts w:asciiTheme="minorHAnsi" w:hAnsiTheme="minorHAnsi" w:cstheme="minorHAnsi"/>
                <w:lang w:val="en-US"/>
              </w:rPr>
            </w:pPr>
            <w:r w:rsidRPr="004E2793">
              <w:rPr>
                <w:rStyle w:val="Standaardalinea-lettertype"/>
                <w:rFonts w:asciiTheme="minorHAnsi" w:hAnsiTheme="minorHAnsi" w:cstheme="minorHAnsi"/>
                <w:lang w:val="en-GB"/>
              </w:rPr>
              <w:t xml:space="preserve">Building </w:t>
            </w:r>
            <w:r w:rsidRPr="004E2793">
              <w:rPr>
                <w:rStyle w:val="Standaardalinea-lettertype"/>
                <w:rFonts w:asciiTheme="minorHAnsi" w:eastAsia="Times New Roman" w:hAnsiTheme="minorHAnsi" w:cstheme="minorHAnsi"/>
                <w:color w:val="000000"/>
                <w:lang w:val="en-GB"/>
              </w:rPr>
              <w:t xml:space="preserve">mobile applications to improve the insight of patients and caregivers. </w:t>
            </w:r>
          </w:p>
          <w:p w:rsidR="00951128" w:rsidRPr="004E2793" w:rsidRDefault="00951128" w:rsidP="004E2793">
            <w:pPr>
              <w:pStyle w:val="Lijstalinea"/>
              <w:spacing w:beforeLines="20" w:before="48" w:afterLines="20" w:after="48" w:line="240" w:lineRule="auto"/>
              <w:ind w:left="115" w:right="115"/>
              <w:rPr>
                <w:rFonts w:asciiTheme="minorHAnsi" w:hAnsiTheme="minorHAnsi" w:cstheme="minorHAnsi"/>
                <w:spacing w:val="-1"/>
                <w:lang w:val="en-US"/>
              </w:rPr>
            </w:pPr>
          </w:p>
        </w:tc>
        <w:tc>
          <w:tcPr>
            <w:tcW w:w="1980" w:type="dxa"/>
          </w:tcPr>
          <w:p w:rsidR="00951128" w:rsidRPr="004E2793" w:rsidRDefault="00951128" w:rsidP="004E2793">
            <w:pPr>
              <w:pStyle w:val="TableParagraph"/>
              <w:spacing w:beforeLines="20" w:before="48" w:afterLines="20" w:after="48"/>
              <w:ind w:left="115" w:right="115"/>
              <w:rPr>
                <w:rFonts w:asciiTheme="minorHAnsi" w:hAnsiTheme="minorHAnsi" w:cstheme="minorHAnsi"/>
                <w:lang w:val="en-US"/>
              </w:rPr>
            </w:pPr>
            <w:r w:rsidRPr="004E2793">
              <w:rPr>
                <w:rFonts w:asciiTheme="minorHAnsi" w:hAnsiTheme="minorHAnsi" w:cstheme="minorHAnsi"/>
                <w:lang w:val="en-US"/>
              </w:rPr>
              <w:t>Caregivers and patients alike.</w:t>
            </w:r>
          </w:p>
        </w:tc>
      </w:tr>
      <w:tr w:rsidR="00951128" w:rsidRPr="002C05B6" w:rsidTr="000271C0">
        <w:trPr>
          <w:trHeight w:val="3222"/>
        </w:trPr>
        <w:tc>
          <w:tcPr>
            <w:tcW w:w="1764" w:type="dxa"/>
          </w:tcPr>
          <w:p w:rsidR="00951128" w:rsidRPr="004E2793" w:rsidRDefault="00951128" w:rsidP="004E2793">
            <w:pPr>
              <w:pStyle w:val="TableParagraph"/>
              <w:spacing w:beforeLines="20" w:before="48" w:afterLines="20" w:after="48"/>
              <w:ind w:left="115" w:right="115"/>
              <w:rPr>
                <w:rFonts w:asciiTheme="minorHAnsi" w:hAnsiTheme="minorHAnsi" w:cstheme="minorHAnsi"/>
                <w:b/>
              </w:rPr>
            </w:pPr>
            <w:proofErr w:type="spellStart"/>
            <w:r w:rsidRPr="004E2793">
              <w:rPr>
                <w:rFonts w:asciiTheme="minorHAnsi" w:hAnsiTheme="minorHAnsi" w:cstheme="minorHAnsi"/>
                <w:b/>
              </w:rPr>
              <w:lastRenderedPageBreak/>
              <w:t>Incision</w:t>
            </w:r>
            <w:proofErr w:type="spellEnd"/>
            <w:r w:rsidRPr="004E2793">
              <w:rPr>
                <w:rFonts w:asciiTheme="minorHAnsi" w:hAnsiTheme="minorHAnsi" w:cstheme="minorHAnsi"/>
                <w:b/>
                <w:spacing w:val="-5"/>
              </w:rPr>
              <w:t xml:space="preserve"> </w:t>
            </w:r>
            <w:r w:rsidRPr="004E2793">
              <w:rPr>
                <w:rFonts w:asciiTheme="minorHAnsi" w:hAnsiTheme="minorHAnsi" w:cstheme="minorHAnsi"/>
                <w:b/>
              </w:rPr>
              <w:t>Group</w:t>
            </w:r>
          </w:p>
        </w:tc>
        <w:tc>
          <w:tcPr>
            <w:tcW w:w="4860" w:type="dxa"/>
          </w:tcPr>
          <w:p w:rsidR="00951128" w:rsidRPr="004E2793" w:rsidRDefault="00D845B5" w:rsidP="004E2793">
            <w:pPr>
              <w:pStyle w:val="Lijstalinea"/>
              <w:spacing w:beforeLines="20" w:before="48" w:afterLines="20" w:after="48" w:line="240" w:lineRule="auto"/>
              <w:ind w:left="115" w:right="115"/>
              <w:rPr>
                <w:rFonts w:asciiTheme="minorHAnsi" w:hAnsiTheme="minorHAnsi" w:cstheme="minorHAnsi"/>
                <w:lang w:val="en-US"/>
              </w:rPr>
            </w:pPr>
            <w:r w:rsidRPr="004E2793">
              <w:rPr>
                <w:rStyle w:val="Standaardalinea-lettertype"/>
                <w:rFonts w:asciiTheme="minorHAnsi" w:hAnsiTheme="minorHAnsi" w:cstheme="minorHAnsi"/>
                <w:lang w:val="en-GB"/>
              </w:rPr>
              <w:t>Incision Assist facilitates better OT preparation, better risk management and better team collaboration. Incision Assist is a performance support tool which is a content management system (CMS) that allows you to easily create, edit, update and share protocols for key procedures (including the pre-operative instrument and device prep instructions) and the intra-operative and post-operative steps (for example, if you have a rapid recovery after surgery protocol).</w:t>
            </w:r>
          </w:p>
        </w:tc>
        <w:tc>
          <w:tcPr>
            <w:tcW w:w="1350" w:type="dxa"/>
          </w:tcPr>
          <w:p w:rsidR="003E6C98" w:rsidRPr="004E2793" w:rsidRDefault="00951128" w:rsidP="004E2793">
            <w:pPr>
              <w:pStyle w:val="TableParagraph"/>
              <w:spacing w:beforeLines="20" w:before="48" w:afterLines="20" w:after="48"/>
              <w:ind w:left="115" w:right="115"/>
              <w:rPr>
                <w:rFonts w:asciiTheme="minorHAnsi" w:hAnsiTheme="minorHAnsi" w:cstheme="minorHAnsi"/>
                <w:color w:val="0000FF"/>
                <w:u w:val="single" w:color="0000FF"/>
              </w:rPr>
            </w:pPr>
            <w:r w:rsidRPr="004E2793">
              <w:rPr>
                <w:rFonts w:asciiTheme="minorHAnsi" w:hAnsiTheme="minorHAnsi" w:cstheme="minorHAnsi"/>
                <w:color w:val="0000FF"/>
                <w:u w:val="single" w:color="0000FF"/>
              </w:rPr>
              <w:t>https://www.incision.care/</w:t>
            </w:r>
          </w:p>
        </w:tc>
        <w:tc>
          <w:tcPr>
            <w:tcW w:w="2070" w:type="dxa"/>
          </w:tcPr>
          <w:p w:rsidR="00951128" w:rsidRPr="004E2793" w:rsidRDefault="00D845B5" w:rsidP="004E2793">
            <w:pPr>
              <w:pStyle w:val="Lijstalinea"/>
              <w:spacing w:beforeLines="20" w:before="48" w:afterLines="20" w:after="48" w:line="240" w:lineRule="auto"/>
              <w:ind w:left="115" w:right="115"/>
              <w:rPr>
                <w:rFonts w:asciiTheme="minorHAnsi" w:hAnsiTheme="minorHAnsi" w:cstheme="minorHAnsi"/>
                <w:lang w:val="en-US"/>
              </w:rPr>
            </w:pPr>
            <w:r w:rsidRPr="004E2793">
              <w:rPr>
                <w:rStyle w:val="Standaardalinea-lettertype"/>
                <w:rFonts w:asciiTheme="minorHAnsi" w:hAnsiTheme="minorHAnsi" w:cstheme="minorHAnsi"/>
                <w:lang w:val="en-GB"/>
              </w:rPr>
              <w:t>E-Health portals, E-Health analysis systems, E-Health robotics or AI solutions, Video communication, sensors and devices focused on digital health, Systems for secure exchange of health information or patient information.</w:t>
            </w:r>
          </w:p>
        </w:tc>
        <w:tc>
          <w:tcPr>
            <w:tcW w:w="3330" w:type="dxa"/>
          </w:tcPr>
          <w:p w:rsidR="00D845B5" w:rsidRPr="004E2793" w:rsidRDefault="00D845B5" w:rsidP="004E2793">
            <w:pPr>
              <w:pStyle w:val="Lijstalinea"/>
              <w:spacing w:beforeLines="20" w:before="48" w:afterLines="20" w:after="48" w:line="240" w:lineRule="auto"/>
              <w:ind w:left="115" w:right="115"/>
              <w:rPr>
                <w:rFonts w:asciiTheme="minorHAnsi" w:hAnsiTheme="minorHAnsi" w:cstheme="minorHAnsi"/>
                <w:lang w:val="en-US"/>
              </w:rPr>
            </w:pPr>
            <w:r w:rsidRPr="004E2793">
              <w:rPr>
                <w:rStyle w:val="Standaardalinea-lettertype"/>
                <w:rFonts w:asciiTheme="minorHAnsi" w:hAnsiTheme="minorHAnsi" w:cstheme="minorHAnsi"/>
                <w:lang w:val="en-GB"/>
              </w:rPr>
              <w:t xml:space="preserve">improving surgical performance. </w:t>
            </w:r>
          </w:p>
          <w:p w:rsidR="00951128" w:rsidRPr="004E2793" w:rsidRDefault="00951128" w:rsidP="004E2793">
            <w:pPr>
              <w:pStyle w:val="TableParagraph"/>
              <w:spacing w:beforeLines="20" w:before="48" w:afterLines="20" w:after="48"/>
              <w:ind w:left="115" w:right="115"/>
              <w:rPr>
                <w:rFonts w:asciiTheme="minorHAnsi" w:hAnsiTheme="minorHAnsi" w:cstheme="minorHAnsi"/>
                <w:lang w:val="en-US"/>
              </w:rPr>
            </w:pPr>
          </w:p>
        </w:tc>
        <w:tc>
          <w:tcPr>
            <w:tcW w:w="1980" w:type="dxa"/>
          </w:tcPr>
          <w:p w:rsidR="00951128" w:rsidRPr="004E2793" w:rsidRDefault="00951128" w:rsidP="004E2793">
            <w:pPr>
              <w:pStyle w:val="TableParagraph"/>
              <w:spacing w:beforeLines="20" w:before="48" w:afterLines="20" w:after="48"/>
              <w:ind w:left="115" w:right="115"/>
              <w:rPr>
                <w:rFonts w:asciiTheme="minorHAnsi" w:hAnsiTheme="minorHAnsi" w:cstheme="minorHAnsi"/>
                <w:lang w:val="en-US"/>
              </w:rPr>
            </w:pPr>
            <w:r w:rsidRPr="004E2793">
              <w:rPr>
                <w:rFonts w:asciiTheme="minorHAnsi" w:hAnsiTheme="minorHAnsi" w:cstheme="minorHAnsi"/>
                <w:lang w:val="en-US"/>
              </w:rPr>
              <w:t>Hospitals and caregivers</w:t>
            </w:r>
          </w:p>
        </w:tc>
      </w:tr>
      <w:tr w:rsidR="00951128" w:rsidRPr="00B12F3B" w:rsidTr="000271C0">
        <w:trPr>
          <w:trHeight w:val="1074"/>
        </w:trPr>
        <w:tc>
          <w:tcPr>
            <w:tcW w:w="1764" w:type="dxa"/>
          </w:tcPr>
          <w:p w:rsidR="00951128" w:rsidRPr="004E2793" w:rsidRDefault="00D845B5" w:rsidP="004E2793">
            <w:pPr>
              <w:pStyle w:val="TableParagraph"/>
              <w:spacing w:beforeLines="20" w:before="48" w:afterLines="20" w:after="48"/>
              <w:ind w:left="115" w:right="115"/>
              <w:rPr>
                <w:rFonts w:asciiTheme="minorHAnsi" w:hAnsiTheme="minorHAnsi" w:cstheme="minorHAnsi"/>
                <w:b/>
              </w:rPr>
            </w:pPr>
            <w:r w:rsidRPr="004E2793">
              <w:rPr>
                <w:rStyle w:val="Standaardalinea-lettertype"/>
                <w:rFonts w:asciiTheme="minorHAnsi" w:hAnsiTheme="minorHAnsi" w:cstheme="minorHAnsi"/>
                <w:b/>
                <w:bCs/>
                <w:lang w:val="en-GB"/>
              </w:rPr>
              <w:t xml:space="preserve">CAREBUILDER SAAS </w:t>
            </w:r>
            <w:r w:rsidRPr="004E2793">
              <w:rPr>
                <w:rStyle w:val="Standaardalinea-lettertype"/>
                <w:rFonts w:asciiTheme="minorHAnsi" w:hAnsiTheme="minorHAnsi" w:cstheme="minorHAnsi"/>
                <w:b/>
                <w:bCs/>
                <w:lang w:val="en-GB"/>
              </w:rPr>
              <w:br/>
            </w:r>
          </w:p>
        </w:tc>
        <w:tc>
          <w:tcPr>
            <w:tcW w:w="4860" w:type="dxa"/>
          </w:tcPr>
          <w:p w:rsidR="00D845B5" w:rsidRPr="004E2793" w:rsidRDefault="00D845B5" w:rsidP="004E2793">
            <w:pPr>
              <w:pStyle w:val="Lijstalinea"/>
              <w:numPr>
                <w:ilvl w:val="0"/>
                <w:numId w:val="1"/>
              </w:numPr>
              <w:spacing w:beforeLines="20" w:before="48" w:afterLines="20" w:after="48" w:line="240" w:lineRule="auto"/>
              <w:ind w:left="115" w:right="115"/>
              <w:rPr>
                <w:rFonts w:asciiTheme="minorHAnsi" w:hAnsiTheme="minorHAnsi" w:cstheme="minorHAnsi"/>
              </w:rPr>
            </w:pPr>
            <w:proofErr w:type="spellStart"/>
            <w:r w:rsidRPr="004E2793">
              <w:rPr>
                <w:rStyle w:val="Standaardalinea-lettertype"/>
                <w:rFonts w:asciiTheme="minorHAnsi" w:hAnsiTheme="minorHAnsi" w:cstheme="minorHAnsi"/>
                <w:lang w:val="en-GB"/>
              </w:rPr>
              <w:t>CareBuilder</w:t>
            </w:r>
            <w:proofErr w:type="spellEnd"/>
            <w:r w:rsidRPr="004E2793">
              <w:rPr>
                <w:rStyle w:val="Standaardalinea-lettertype"/>
                <w:rFonts w:asciiTheme="minorHAnsi" w:hAnsiTheme="minorHAnsi" w:cstheme="minorHAnsi"/>
                <w:lang w:val="en-GB"/>
              </w:rPr>
              <w:t xml:space="preserve"> is the first ever fully integrated care ecosystem in the world. </w:t>
            </w:r>
            <w:proofErr w:type="spellStart"/>
            <w:r w:rsidRPr="004E2793">
              <w:rPr>
                <w:rStyle w:val="Standaardalinea-lettertype"/>
                <w:rFonts w:asciiTheme="minorHAnsi" w:hAnsiTheme="minorHAnsi" w:cstheme="minorHAnsi"/>
                <w:lang w:val="en-GB"/>
              </w:rPr>
              <w:t>CareBuilder</w:t>
            </w:r>
            <w:proofErr w:type="spellEnd"/>
            <w:r w:rsidRPr="004E2793">
              <w:rPr>
                <w:rStyle w:val="Standaardalinea-lettertype"/>
                <w:rFonts w:asciiTheme="minorHAnsi" w:hAnsiTheme="minorHAnsi" w:cstheme="minorHAnsi"/>
                <w:lang w:val="en-GB"/>
              </w:rPr>
              <w:t xml:space="preserve"> offers SaaS-based apps, smart devices and intelligent matching of caregivers and care receivers to enable effective (remote-first) support, increase efficiency and teamwork in care &amp; housing and improve quality of life. patients per year in the Netherlands). This means that the young people who receive treatment from us grow up healthier in the long run. Diabetes complications are prevented as much as possible.</w:t>
            </w:r>
          </w:p>
          <w:p w:rsidR="00951128" w:rsidRPr="004E2793" w:rsidRDefault="00951128" w:rsidP="004E2793">
            <w:pPr>
              <w:pStyle w:val="TableParagraph"/>
              <w:spacing w:beforeLines="20" w:before="48" w:afterLines="20" w:after="48"/>
              <w:ind w:left="115" w:right="115"/>
              <w:rPr>
                <w:rFonts w:asciiTheme="minorHAnsi" w:hAnsiTheme="minorHAnsi" w:cstheme="minorHAnsi"/>
                <w:lang w:val="en-US"/>
              </w:rPr>
            </w:pPr>
          </w:p>
        </w:tc>
        <w:tc>
          <w:tcPr>
            <w:tcW w:w="1350" w:type="dxa"/>
          </w:tcPr>
          <w:p w:rsidR="00951128" w:rsidRPr="004E2793" w:rsidRDefault="00B12F3B" w:rsidP="004E2793">
            <w:pPr>
              <w:pStyle w:val="TableParagraph"/>
              <w:spacing w:beforeLines="20" w:before="48" w:afterLines="20" w:after="48"/>
              <w:ind w:left="115" w:right="115"/>
              <w:rPr>
                <w:rFonts w:asciiTheme="minorHAnsi" w:hAnsiTheme="minorHAnsi" w:cstheme="minorHAnsi"/>
                <w:lang w:val="en-US"/>
              </w:rPr>
            </w:pPr>
            <w:hyperlink r:id="rId13">
              <w:r w:rsidR="00951128" w:rsidRPr="004E2793">
                <w:rPr>
                  <w:rFonts w:asciiTheme="minorHAnsi" w:hAnsiTheme="minorHAnsi" w:cstheme="minorHAnsi"/>
                  <w:color w:val="0000FF"/>
                  <w:spacing w:val="-2"/>
                  <w:u w:val="single" w:color="0000FF"/>
                  <w:lang w:val="en-US"/>
                </w:rPr>
                <w:t>https://www.carebuilder.co</w:t>
              </w:r>
            </w:hyperlink>
            <w:r w:rsidR="00951128" w:rsidRPr="004E2793">
              <w:rPr>
                <w:rFonts w:asciiTheme="minorHAnsi" w:hAnsiTheme="minorHAnsi" w:cstheme="minorHAnsi"/>
                <w:color w:val="0000FF"/>
                <w:spacing w:val="-47"/>
                <w:lang w:val="en-US"/>
              </w:rPr>
              <w:t xml:space="preserve"> </w:t>
            </w:r>
            <w:hyperlink r:id="rId14">
              <w:r w:rsidR="00951128" w:rsidRPr="004E2793">
                <w:rPr>
                  <w:rFonts w:asciiTheme="minorHAnsi" w:hAnsiTheme="minorHAnsi" w:cstheme="minorHAnsi"/>
                  <w:color w:val="0000FF"/>
                  <w:u w:val="single" w:color="0000FF"/>
                  <w:lang w:val="en-US"/>
                </w:rPr>
                <w:t>m/</w:t>
              </w:r>
            </w:hyperlink>
          </w:p>
        </w:tc>
        <w:tc>
          <w:tcPr>
            <w:tcW w:w="2070" w:type="dxa"/>
          </w:tcPr>
          <w:p w:rsidR="00951128" w:rsidRPr="004E2793" w:rsidRDefault="00D845B5" w:rsidP="004E2793">
            <w:pPr>
              <w:pStyle w:val="Standaard"/>
              <w:spacing w:beforeLines="20" w:before="48" w:afterLines="20" w:after="48" w:line="240" w:lineRule="auto"/>
              <w:ind w:left="115" w:right="115"/>
              <w:rPr>
                <w:rFonts w:asciiTheme="minorHAnsi" w:hAnsiTheme="minorHAnsi" w:cstheme="minorHAnsi"/>
                <w:lang w:val="en-US"/>
              </w:rPr>
            </w:pPr>
            <w:r w:rsidRPr="004E2793">
              <w:rPr>
                <w:rStyle w:val="Standaardalinea-lettertype"/>
                <w:rFonts w:asciiTheme="minorHAnsi" w:hAnsiTheme="minorHAnsi" w:cstheme="minorHAnsi"/>
                <w:lang w:val="en-GB"/>
              </w:rPr>
              <w:t>E-Health portals, Medical record systems, E-Health analysis systems, E-Health robotics or AI solutions, Video communication, sensors and devices focused on digital health, Systems for secure exchange of health information or patient information</w:t>
            </w:r>
          </w:p>
        </w:tc>
        <w:tc>
          <w:tcPr>
            <w:tcW w:w="3330" w:type="dxa"/>
          </w:tcPr>
          <w:p w:rsidR="00D845B5" w:rsidRPr="004E2793" w:rsidRDefault="00D845B5" w:rsidP="004E2793">
            <w:pPr>
              <w:pStyle w:val="Standaard"/>
              <w:spacing w:beforeLines="20" w:before="48" w:afterLines="20" w:after="48" w:line="240" w:lineRule="auto"/>
              <w:ind w:left="115" w:right="115"/>
              <w:rPr>
                <w:rFonts w:asciiTheme="minorHAnsi" w:hAnsiTheme="minorHAnsi" w:cstheme="minorHAnsi"/>
                <w:lang w:val="en-US"/>
              </w:rPr>
            </w:pPr>
            <w:r w:rsidRPr="004E2793">
              <w:rPr>
                <w:rStyle w:val="Standaardalinea-lettertype"/>
                <w:rFonts w:asciiTheme="minorHAnsi" w:hAnsiTheme="minorHAnsi" w:cstheme="minorHAnsi"/>
                <w:lang w:val="en-GB"/>
              </w:rPr>
              <w:t xml:space="preserve">With </w:t>
            </w:r>
            <w:proofErr w:type="spellStart"/>
            <w:r w:rsidRPr="004E2793">
              <w:rPr>
                <w:rStyle w:val="Standaardalinea-lettertype"/>
                <w:rFonts w:asciiTheme="minorHAnsi" w:hAnsiTheme="minorHAnsi" w:cstheme="minorHAnsi"/>
                <w:lang w:val="en-GB"/>
              </w:rPr>
              <w:t>CareBuilder's</w:t>
            </w:r>
            <w:proofErr w:type="spellEnd"/>
            <w:r w:rsidRPr="004E2793">
              <w:rPr>
                <w:rStyle w:val="Standaardalinea-lettertype"/>
                <w:rFonts w:asciiTheme="minorHAnsi" w:hAnsiTheme="minorHAnsi" w:cstheme="minorHAnsi"/>
                <w:lang w:val="en-GB"/>
              </w:rPr>
              <w:t xml:space="preserve"> care platform, you can improve your processes, services and management throughout your organisation without requiring ICT skills.</w:t>
            </w:r>
          </w:p>
          <w:p w:rsidR="00951128" w:rsidRPr="004E2793" w:rsidRDefault="00951128" w:rsidP="004E2793">
            <w:pPr>
              <w:pStyle w:val="TableParagraph"/>
              <w:spacing w:beforeLines="20" w:before="48" w:afterLines="20" w:after="48"/>
              <w:ind w:left="115" w:right="115"/>
              <w:rPr>
                <w:rFonts w:asciiTheme="minorHAnsi" w:hAnsiTheme="minorHAnsi" w:cstheme="minorHAnsi"/>
                <w:lang w:val="en-US"/>
              </w:rPr>
            </w:pPr>
          </w:p>
        </w:tc>
        <w:tc>
          <w:tcPr>
            <w:tcW w:w="1980" w:type="dxa"/>
          </w:tcPr>
          <w:p w:rsidR="00951128" w:rsidRPr="004E2793" w:rsidRDefault="00951128" w:rsidP="004E2793">
            <w:pPr>
              <w:pStyle w:val="TableParagraph"/>
              <w:spacing w:beforeLines="20" w:before="48" w:afterLines="20" w:after="48"/>
              <w:ind w:left="115" w:right="115"/>
              <w:rPr>
                <w:rFonts w:asciiTheme="minorHAnsi" w:hAnsiTheme="minorHAnsi" w:cstheme="minorHAnsi"/>
                <w:lang w:val="en-US"/>
              </w:rPr>
            </w:pPr>
            <w:r w:rsidRPr="004E2793">
              <w:rPr>
                <w:rFonts w:asciiTheme="minorHAnsi" w:hAnsiTheme="minorHAnsi" w:cstheme="minorHAnsi"/>
                <w:lang w:val="en-US"/>
              </w:rPr>
              <w:t xml:space="preserve">Caregivers, care re- </w:t>
            </w:r>
            <w:proofErr w:type="spellStart"/>
            <w:r w:rsidRPr="004E2793">
              <w:rPr>
                <w:rFonts w:asciiTheme="minorHAnsi" w:hAnsiTheme="minorHAnsi" w:cstheme="minorHAnsi"/>
                <w:lang w:val="en-US"/>
              </w:rPr>
              <w:t>ceivers</w:t>
            </w:r>
            <w:proofErr w:type="spellEnd"/>
            <w:r w:rsidRPr="004E2793">
              <w:rPr>
                <w:rFonts w:asciiTheme="minorHAnsi" w:hAnsiTheme="minorHAnsi" w:cstheme="minorHAnsi"/>
                <w:lang w:val="en-US"/>
              </w:rPr>
              <w:t>, families and third-parties use</w:t>
            </w:r>
            <w:r w:rsidR="00016A27" w:rsidRPr="004E2793">
              <w:rPr>
                <w:rFonts w:asciiTheme="minorHAnsi" w:hAnsiTheme="minorHAnsi" w:cstheme="minorHAnsi"/>
                <w:lang w:val="en-US"/>
              </w:rPr>
              <w:t xml:space="preserve"> </w:t>
            </w:r>
            <w:proofErr w:type="spellStart"/>
            <w:r w:rsidR="00016A27" w:rsidRPr="004E2793">
              <w:rPr>
                <w:rFonts w:asciiTheme="minorHAnsi" w:hAnsiTheme="minorHAnsi" w:cstheme="minorHAnsi"/>
                <w:lang w:val="en-US"/>
              </w:rPr>
              <w:t>CareBuilder</w:t>
            </w:r>
            <w:proofErr w:type="spellEnd"/>
            <w:r w:rsidR="00016A27" w:rsidRPr="004E2793">
              <w:rPr>
                <w:rFonts w:asciiTheme="minorHAnsi" w:hAnsiTheme="minorHAnsi" w:cstheme="minorHAnsi"/>
                <w:spacing w:val="-10"/>
                <w:lang w:val="en-US"/>
              </w:rPr>
              <w:t xml:space="preserve"> </w:t>
            </w:r>
            <w:r w:rsidR="00016A27" w:rsidRPr="004E2793">
              <w:rPr>
                <w:rFonts w:asciiTheme="minorHAnsi" w:hAnsiTheme="minorHAnsi" w:cstheme="minorHAnsi"/>
                <w:lang w:val="en-US"/>
              </w:rPr>
              <w:t>to</w:t>
            </w:r>
            <w:r w:rsidR="00016A27" w:rsidRPr="004E2793">
              <w:rPr>
                <w:rFonts w:asciiTheme="minorHAnsi" w:hAnsiTheme="minorHAnsi" w:cstheme="minorHAnsi"/>
                <w:spacing w:val="-8"/>
                <w:lang w:val="en-US"/>
              </w:rPr>
              <w:t xml:space="preserve"> </w:t>
            </w:r>
            <w:r w:rsidR="00016A27" w:rsidRPr="004E2793">
              <w:rPr>
                <w:rFonts w:asciiTheme="minorHAnsi" w:hAnsiTheme="minorHAnsi" w:cstheme="minorHAnsi"/>
                <w:lang w:val="en-US"/>
              </w:rPr>
              <w:t>per-</w:t>
            </w:r>
            <w:r w:rsidR="00016A27" w:rsidRPr="004E2793">
              <w:rPr>
                <w:rFonts w:asciiTheme="minorHAnsi" w:hAnsiTheme="minorHAnsi" w:cstheme="minorHAnsi"/>
                <w:spacing w:val="-47"/>
                <w:lang w:val="en-US"/>
              </w:rPr>
              <w:t xml:space="preserve"> </w:t>
            </w:r>
            <w:r w:rsidR="00016A27" w:rsidRPr="004E2793">
              <w:rPr>
                <w:rFonts w:asciiTheme="minorHAnsi" w:hAnsiTheme="minorHAnsi" w:cstheme="minorHAnsi"/>
                <w:lang w:val="en-US"/>
              </w:rPr>
              <w:t>form the primary</w:t>
            </w:r>
            <w:r w:rsidR="00016A27" w:rsidRPr="004E2793">
              <w:rPr>
                <w:rFonts w:asciiTheme="minorHAnsi" w:hAnsiTheme="minorHAnsi" w:cstheme="minorHAnsi"/>
                <w:spacing w:val="1"/>
                <w:lang w:val="en-US"/>
              </w:rPr>
              <w:t xml:space="preserve"> </w:t>
            </w:r>
            <w:r w:rsidR="00016A27" w:rsidRPr="004E2793">
              <w:rPr>
                <w:rFonts w:asciiTheme="minorHAnsi" w:hAnsiTheme="minorHAnsi" w:cstheme="minorHAnsi"/>
                <w:lang w:val="en-US"/>
              </w:rPr>
              <w:t>care task.</w:t>
            </w:r>
          </w:p>
        </w:tc>
      </w:tr>
      <w:tr w:rsidR="00016A27" w:rsidRPr="002C05B6" w:rsidTr="000271C0">
        <w:trPr>
          <w:trHeight w:val="1074"/>
        </w:trPr>
        <w:tc>
          <w:tcPr>
            <w:tcW w:w="1764" w:type="dxa"/>
          </w:tcPr>
          <w:p w:rsidR="00016A27" w:rsidRPr="004E2793" w:rsidRDefault="00016A27" w:rsidP="004E2793">
            <w:pPr>
              <w:pStyle w:val="TableParagraph"/>
              <w:spacing w:beforeLines="20" w:before="48" w:afterLines="20" w:after="48"/>
              <w:ind w:left="115" w:right="115"/>
              <w:rPr>
                <w:rFonts w:asciiTheme="minorHAnsi" w:hAnsiTheme="minorHAnsi" w:cstheme="minorHAnsi"/>
                <w:b/>
                <w:lang w:val="en-US"/>
              </w:rPr>
            </w:pPr>
            <w:proofErr w:type="spellStart"/>
            <w:r w:rsidRPr="004E2793">
              <w:rPr>
                <w:rFonts w:asciiTheme="minorHAnsi" w:hAnsiTheme="minorHAnsi" w:cstheme="minorHAnsi"/>
                <w:b/>
              </w:rPr>
              <w:t>Ancora</w:t>
            </w:r>
            <w:proofErr w:type="spellEnd"/>
            <w:r w:rsidRPr="004E2793">
              <w:rPr>
                <w:rFonts w:asciiTheme="minorHAnsi" w:hAnsiTheme="minorHAnsi" w:cstheme="minorHAnsi"/>
                <w:b/>
                <w:spacing w:val="-6"/>
              </w:rPr>
              <w:t xml:space="preserve"> </w:t>
            </w:r>
            <w:r w:rsidRPr="004E2793">
              <w:rPr>
                <w:rFonts w:asciiTheme="minorHAnsi" w:hAnsiTheme="minorHAnsi" w:cstheme="minorHAnsi"/>
                <w:b/>
              </w:rPr>
              <w:t>Health</w:t>
            </w:r>
          </w:p>
        </w:tc>
        <w:tc>
          <w:tcPr>
            <w:tcW w:w="4860" w:type="dxa"/>
          </w:tcPr>
          <w:p w:rsidR="008E0216" w:rsidRPr="004E2793" w:rsidRDefault="008E0216" w:rsidP="004E2793">
            <w:pPr>
              <w:pStyle w:val="Lijstalinea"/>
              <w:spacing w:beforeLines="20" w:before="48" w:afterLines="20" w:after="48" w:line="240" w:lineRule="auto"/>
              <w:ind w:left="115" w:right="115"/>
              <w:rPr>
                <w:rFonts w:asciiTheme="minorHAnsi" w:hAnsiTheme="minorHAnsi" w:cstheme="minorHAnsi"/>
                <w:lang w:val="en-US"/>
              </w:rPr>
            </w:pPr>
            <w:proofErr w:type="spellStart"/>
            <w:r w:rsidRPr="004E2793">
              <w:rPr>
                <w:rStyle w:val="Standaardalinea-lettertype"/>
                <w:rFonts w:asciiTheme="minorHAnsi" w:eastAsia="Times New Roman" w:hAnsiTheme="minorHAnsi" w:cstheme="minorHAnsi"/>
                <w:color w:val="000000"/>
                <w:lang w:val="en-GB"/>
              </w:rPr>
              <w:t>Ancora</w:t>
            </w:r>
            <w:proofErr w:type="spellEnd"/>
            <w:r w:rsidRPr="004E2793">
              <w:rPr>
                <w:rStyle w:val="Standaardalinea-lettertype"/>
                <w:rFonts w:asciiTheme="minorHAnsi" w:eastAsia="Times New Roman" w:hAnsiTheme="minorHAnsi" w:cstheme="minorHAnsi"/>
                <w:color w:val="000000"/>
                <w:lang w:val="en-GB"/>
              </w:rPr>
              <w:t xml:space="preserve"> Health is a digital therapeutics company offering preventive lifestyle programs across a range of therapeutic domains. We help people prevent and reverse chronic conditions by gaining deeper insights into their health and </w:t>
            </w:r>
            <w:proofErr w:type="spellStart"/>
            <w:r w:rsidRPr="004E2793">
              <w:rPr>
                <w:rStyle w:val="Standaardalinea-lettertype"/>
                <w:rFonts w:asciiTheme="minorHAnsi" w:eastAsia="Times New Roman" w:hAnsiTheme="minorHAnsi" w:cstheme="minorHAnsi"/>
                <w:color w:val="000000"/>
                <w:lang w:val="en-GB"/>
              </w:rPr>
              <w:t>behavior</w:t>
            </w:r>
            <w:proofErr w:type="spellEnd"/>
            <w:r w:rsidRPr="004E2793">
              <w:rPr>
                <w:rStyle w:val="Standaardalinea-lettertype"/>
                <w:rFonts w:asciiTheme="minorHAnsi" w:eastAsia="Times New Roman" w:hAnsiTheme="minorHAnsi" w:cstheme="minorHAnsi"/>
                <w:color w:val="000000"/>
                <w:lang w:val="en-GB"/>
              </w:rPr>
              <w:t>, and translating these insights into a set of micro-habits for sustained coaching (digital &amp; human) to achieve positive outcomes.</w:t>
            </w:r>
          </w:p>
          <w:p w:rsidR="00016A27" w:rsidRPr="004E2793" w:rsidRDefault="00016A27" w:rsidP="004E2793">
            <w:pPr>
              <w:pStyle w:val="TableParagraph"/>
              <w:spacing w:beforeLines="20" w:before="48" w:afterLines="20" w:after="48"/>
              <w:ind w:left="115" w:right="115"/>
              <w:rPr>
                <w:rFonts w:asciiTheme="minorHAnsi" w:hAnsiTheme="minorHAnsi" w:cstheme="minorHAnsi"/>
                <w:lang w:val="en-US"/>
              </w:rPr>
            </w:pPr>
          </w:p>
        </w:tc>
        <w:tc>
          <w:tcPr>
            <w:tcW w:w="1350" w:type="dxa"/>
          </w:tcPr>
          <w:p w:rsidR="00016A27" w:rsidRPr="004E2793" w:rsidRDefault="00B12F3B" w:rsidP="004E2793">
            <w:pPr>
              <w:pStyle w:val="TableParagraph"/>
              <w:spacing w:beforeLines="20" w:before="48" w:afterLines="20" w:after="48"/>
              <w:ind w:left="115" w:right="115"/>
              <w:rPr>
                <w:rFonts w:asciiTheme="minorHAnsi" w:hAnsiTheme="minorHAnsi" w:cstheme="minorHAnsi"/>
                <w:lang w:val="en-US"/>
              </w:rPr>
            </w:pPr>
            <w:hyperlink r:id="rId15">
              <w:r w:rsidR="00016A27" w:rsidRPr="004E2793">
                <w:rPr>
                  <w:rFonts w:asciiTheme="minorHAnsi" w:hAnsiTheme="minorHAnsi" w:cstheme="minorHAnsi"/>
                  <w:color w:val="0000FF"/>
                  <w:u w:val="single" w:color="0000FF"/>
                </w:rPr>
                <w:t>https://ancora.health/</w:t>
              </w:r>
            </w:hyperlink>
          </w:p>
        </w:tc>
        <w:tc>
          <w:tcPr>
            <w:tcW w:w="2070" w:type="dxa"/>
          </w:tcPr>
          <w:p w:rsidR="008E0216" w:rsidRPr="004E2793" w:rsidRDefault="008E0216" w:rsidP="004E2793">
            <w:pPr>
              <w:pStyle w:val="Lijstalinea"/>
              <w:spacing w:beforeLines="20" w:before="48" w:afterLines="20" w:after="48" w:line="240" w:lineRule="auto"/>
              <w:ind w:left="115" w:right="115"/>
              <w:rPr>
                <w:rFonts w:asciiTheme="minorHAnsi" w:hAnsiTheme="minorHAnsi" w:cstheme="minorHAnsi"/>
                <w:lang w:val="en-US"/>
              </w:rPr>
            </w:pPr>
            <w:r w:rsidRPr="004E2793">
              <w:rPr>
                <w:rStyle w:val="Standaardalinea-lettertype"/>
                <w:rFonts w:asciiTheme="minorHAnsi" w:hAnsiTheme="minorHAnsi" w:cstheme="minorHAnsi"/>
                <w:lang w:val="en-GB"/>
              </w:rPr>
              <w:t xml:space="preserve">E-Health portals, E-Health analysis systems, Medical Record systems, E-Health robotics or AI solutions . </w:t>
            </w:r>
          </w:p>
          <w:p w:rsidR="00016A27" w:rsidRPr="004E2793" w:rsidRDefault="00016A27" w:rsidP="004E2793">
            <w:pPr>
              <w:pStyle w:val="TableParagraph"/>
              <w:spacing w:beforeLines="20" w:before="48" w:afterLines="20" w:after="48"/>
              <w:ind w:left="115" w:right="115"/>
              <w:rPr>
                <w:rFonts w:asciiTheme="minorHAnsi" w:hAnsiTheme="minorHAnsi" w:cstheme="minorHAnsi"/>
                <w:lang w:val="en-US"/>
              </w:rPr>
            </w:pPr>
          </w:p>
        </w:tc>
        <w:tc>
          <w:tcPr>
            <w:tcW w:w="3330" w:type="dxa"/>
          </w:tcPr>
          <w:p w:rsidR="00016A27" w:rsidRPr="004E2793" w:rsidRDefault="008E0216" w:rsidP="004E2793">
            <w:pPr>
              <w:pStyle w:val="Lijstalinea"/>
              <w:spacing w:beforeLines="20" w:before="48" w:afterLines="20" w:after="48" w:line="240" w:lineRule="auto"/>
              <w:ind w:left="115" w:right="115"/>
              <w:rPr>
                <w:rFonts w:asciiTheme="minorHAnsi" w:hAnsiTheme="minorHAnsi" w:cstheme="minorHAnsi"/>
                <w:lang w:val="en-US"/>
              </w:rPr>
            </w:pPr>
            <w:r w:rsidRPr="004E2793">
              <w:rPr>
                <w:rStyle w:val="Standaardalinea-lettertype"/>
                <w:rFonts w:asciiTheme="minorHAnsi" w:eastAsia="Times New Roman" w:hAnsiTheme="minorHAnsi" w:cstheme="minorHAnsi"/>
                <w:color w:val="000000"/>
                <w:lang w:val="en-GB"/>
              </w:rPr>
              <w:t xml:space="preserve">Our scalable technology platform and application uniquely integrates the most comprehensive set of data, from biomarkers and genetic susceptibly scores to physical and lifestyle assessments, to help determine where an individual’s future health risks might be. This information is translated to a set of lifestyle adjustments and </w:t>
            </w:r>
            <w:r w:rsidRPr="004E2793">
              <w:rPr>
                <w:rStyle w:val="Standaardalinea-lettertype"/>
                <w:rFonts w:asciiTheme="minorHAnsi" w:eastAsia="Times New Roman" w:hAnsiTheme="minorHAnsi" w:cstheme="minorHAnsi"/>
                <w:color w:val="000000"/>
                <w:lang w:val="en-GB"/>
              </w:rPr>
              <w:lastRenderedPageBreak/>
              <w:t>guidance to prevent people from slipping into a chronic condition.</w:t>
            </w:r>
          </w:p>
        </w:tc>
        <w:tc>
          <w:tcPr>
            <w:tcW w:w="1980" w:type="dxa"/>
          </w:tcPr>
          <w:p w:rsidR="00016A27" w:rsidRPr="004E2793" w:rsidRDefault="00016A27" w:rsidP="004E2793">
            <w:pPr>
              <w:pStyle w:val="TableParagraph"/>
              <w:spacing w:beforeLines="20" w:before="48" w:afterLines="20" w:after="48"/>
              <w:ind w:left="115" w:right="115"/>
              <w:rPr>
                <w:rFonts w:asciiTheme="minorHAnsi" w:hAnsiTheme="minorHAnsi" w:cstheme="minorHAnsi"/>
                <w:lang w:val="en-US"/>
              </w:rPr>
            </w:pPr>
            <w:r w:rsidRPr="004E2793">
              <w:rPr>
                <w:rFonts w:asciiTheme="minorHAnsi" w:hAnsiTheme="minorHAnsi" w:cstheme="minorHAnsi"/>
              </w:rPr>
              <w:lastRenderedPageBreak/>
              <w:t xml:space="preserve">Companies </w:t>
            </w:r>
            <w:proofErr w:type="spellStart"/>
            <w:r w:rsidRPr="004E2793">
              <w:rPr>
                <w:rFonts w:asciiTheme="minorHAnsi" w:hAnsiTheme="minorHAnsi" w:cstheme="minorHAnsi"/>
              </w:rPr>
              <w:t>and</w:t>
            </w:r>
            <w:proofErr w:type="spellEnd"/>
            <w:r w:rsidRPr="004E2793">
              <w:rPr>
                <w:rFonts w:asciiTheme="minorHAnsi" w:hAnsiTheme="minorHAnsi" w:cstheme="minorHAnsi"/>
                <w:spacing w:val="-47"/>
              </w:rPr>
              <w:t xml:space="preserve"> </w:t>
            </w:r>
            <w:proofErr w:type="spellStart"/>
            <w:r w:rsidRPr="004E2793">
              <w:rPr>
                <w:rFonts w:asciiTheme="minorHAnsi" w:hAnsiTheme="minorHAnsi" w:cstheme="minorHAnsi"/>
              </w:rPr>
              <w:t>hospitals</w:t>
            </w:r>
            <w:proofErr w:type="spellEnd"/>
          </w:p>
        </w:tc>
      </w:tr>
      <w:tr w:rsidR="003E6C98" w:rsidRPr="002C05B6" w:rsidTr="000271C0">
        <w:trPr>
          <w:trHeight w:val="1074"/>
        </w:trPr>
        <w:tc>
          <w:tcPr>
            <w:tcW w:w="1764" w:type="dxa"/>
          </w:tcPr>
          <w:p w:rsidR="003E6C98" w:rsidRPr="004E2793" w:rsidRDefault="003E6C98" w:rsidP="004E2793">
            <w:pPr>
              <w:pStyle w:val="TableParagraph"/>
              <w:spacing w:beforeLines="20" w:before="48" w:after="20" w:line="265" w:lineRule="exact"/>
              <w:ind w:left="115" w:right="115"/>
              <w:rPr>
                <w:rFonts w:asciiTheme="minorHAnsi" w:hAnsiTheme="minorHAnsi" w:cstheme="minorHAnsi"/>
                <w:b/>
              </w:rPr>
            </w:pPr>
            <w:proofErr w:type="spellStart"/>
            <w:r w:rsidRPr="004E2793">
              <w:rPr>
                <w:rFonts w:asciiTheme="minorHAnsi" w:hAnsiTheme="minorHAnsi" w:cstheme="minorHAnsi"/>
                <w:b/>
              </w:rPr>
              <w:t>TerGooi</w:t>
            </w:r>
            <w:proofErr w:type="spellEnd"/>
            <w:r w:rsidRPr="004E2793">
              <w:rPr>
                <w:rFonts w:asciiTheme="minorHAnsi" w:hAnsiTheme="minorHAnsi" w:cstheme="minorHAnsi"/>
                <w:b/>
              </w:rPr>
              <w:t xml:space="preserve"> MC</w:t>
            </w:r>
          </w:p>
        </w:tc>
        <w:tc>
          <w:tcPr>
            <w:tcW w:w="4860" w:type="dxa"/>
          </w:tcPr>
          <w:p w:rsidR="003E6C98" w:rsidRPr="00B12F3B" w:rsidRDefault="00B12F3B" w:rsidP="00B12F3B">
            <w:pPr>
              <w:pStyle w:val="Lijstalinea"/>
              <w:spacing w:beforeLines="20" w:before="48" w:afterLines="20" w:after="48" w:line="240" w:lineRule="auto"/>
              <w:ind w:left="115" w:right="115"/>
              <w:rPr>
                <w:rStyle w:val="Standaardalinea-lettertype"/>
                <w:rFonts w:asciiTheme="minorHAnsi" w:eastAsia="Times New Roman" w:hAnsiTheme="minorHAnsi" w:cstheme="minorHAnsi"/>
                <w:color w:val="000000"/>
                <w:lang w:val="en-GB"/>
              </w:rPr>
            </w:pPr>
            <w:proofErr w:type="spellStart"/>
            <w:r w:rsidRPr="00B12F3B">
              <w:rPr>
                <w:rStyle w:val="Standaardalinea-lettertype"/>
                <w:rFonts w:asciiTheme="minorHAnsi" w:eastAsia="Times New Roman" w:hAnsiTheme="minorHAnsi" w:cstheme="minorHAnsi"/>
                <w:color w:val="000000"/>
                <w:lang w:val="en-GB"/>
              </w:rPr>
              <w:t>Tergooi</w:t>
            </w:r>
            <w:proofErr w:type="spellEnd"/>
            <w:r w:rsidRPr="00B12F3B">
              <w:rPr>
                <w:rStyle w:val="Standaardalinea-lettertype"/>
                <w:rFonts w:asciiTheme="minorHAnsi" w:eastAsia="Times New Roman" w:hAnsiTheme="minorHAnsi" w:cstheme="minorHAnsi"/>
                <w:color w:val="000000"/>
                <w:lang w:val="en-GB"/>
              </w:rPr>
              <w:t xml:space="preserve"> MC is one of the leading hospitals in the Netherlands when it comes to organizing sustainable and future-proof care. Together with (regional) partners and the support of healthcare insurers, </w:t>
            </w:r>
            <w:proofErr w:type="spellStart"/>
            <w:r w:rsidRPr="00B12F3B">
              <w:rPr>
                <w:rStyle w:val="Standaardalinea-lettertype"/>
                <w:rFonts w:asciiTheme="minorHAnsi" w:eastAsia="Times New Roman" w:hAnsiTheme="minorHAnsi" w:cstheme="minorHAnsi"/>
                <w:color w:val="000000"/>
                <w:lang w:val="en-GB"/>
              </w:rPr>
              <w:t>Tergooi</w:t>
            </w:r>
            <w:proofErr w:type="spellEnd"/>
            <w:r w:rsidRPr="00B12F3B">
              <w:rPr>
                <w:rStyle w:val="Standaardalinea-lettertype"/>
                <w:rFonts w:asciiTheme="minorHAnsi" w:eastAsia="Times New Roman" w:hAnsiTheme="minorHAnsi" w:cstheme="minorHAnsi"/>
                <w:color w:val="000000"/>
                <w:lang w:val="en-GB"/>
              </w:rPr>
              <w:t xml:space="preserve"> MC is currently implementing over 80 use cases to transform the future of healthcare.</w:t>
            </w:r>
          </w:p>
        </w:tc>
        <w:tc>
          <w:tcPr>
            <w:tcW w:w="1350" w:type="dxa"/>
          </w:tcPr>
          <w:p w:rsidR="003E6C98" w:rsidRPr="004E2793" w:rsidRDefault="00B12F3B" w:rsidP="004E2793">
            <w:pPr>
              <w:pStyle w:val="TableParagraph"/>
              <w:spacing w:beforeLines="20" w:before="48" w:after="20"/>
              <w:ind w:left="115" w:right="115"/>
              <w:rPr>
                <w:rFonts w:asciiTheme="minorHAnsi" w:hAnsiTheme="minorHAnsi" w:cstheme="minorHAnsi"/>
              </w:rPr>
            </w:pPr>
            <w:hyperlink r:id="rId16" w:history="1">
              <w:proofErr w:type="spellStart"/>
              <w:r w:rsidR="0086534E">
                <w:rPr>
                  <w:rStyle w:val="Hyperlink"/>
                </w:rPr>
                <w:t>Welcome</w:t>
              </w:r>
              <w:proofErr w:type="spellEnd"/>
              <w:r w:rsidR="0086534E">
                <w:rPr>
                  <w:rStyle w:val="Hyperlink"/>
                </w:rPr>
                <w:t xml:space="preserve"> </w:t>
              </w:r>
              <w:proofErr w:type="spellStart"/>
              <w:r w:rsidR="0086534E">
                <w:rPr>
                  <w:rStyle w:val="Hyperlink"/>
                </w:rPr>
                <w:t>to</w:t>
              </w:r>
              <w:proofErr w:type="spellEnd"/>
              <w:r w:rsidR="0086534E">
                <w:rPr>
                  <w:rStyle w:val="Hyperlink"/>
                </w:rPr>
                <w:t xml:space="preserve"> </w:t>
              </w:r>
              <w:proofErr w:type="spellStart"/>
              <w:r w:rsidR="0086534E">
                <w:rPr>
                  <w:rStyle w:val="Hyperlink"/>
                </w:rPr>
                <w:t>Tergooi</w:t>
              </w:r>
              <w:proofErr w:type="spellEnd"/>
              <w:r w:rsidR="0086534E">
                <w:rPr>
                  <w:rStyle w:val="Hyperlink"/>
                </w:rPr>
                <w:t xml:space="preserve"> MC - </w:t>
              </w:r>
              <w:proofErr w:type="spellStart"/>
              <w:r w:rsidR="0086534E">
                <w:rPr>
                  <w:rStyle w:val="Hyperlink"/>
                </w:rPr>
                <w:t>Tergooi</w:t>
              </w:r>
              <w:proofErr w:type="spellEnd"/>
              <w:r w:rsidR="0086534E">
                <w:rPr>
                  <w:rStyle w:val="Hyperlink"/>
                </w:rPr>
                <w:t xml:space="preserve"> MC (www-</w:t>
              </w:r>
              <w:proofErr w:type="spellStart"/>
              <w:r w:rsidR="0086534E">
                <w:rPr>
                  <w:rStyle w:val="Hyperlink"/>
                </w:rPr>
                <w:t>tergooi</w:t>
              </w:r>
              <w:proofErr w:type="spellEnd"/>
              <w:r w:rsidR="0086534E">
                <w:rPr>
                  <w:rStyle w:val="Hyperlink"/>
                </w:rPr>
                <w:t>-</w:t>
              </w:r>
              <w:proofErr w:type="spellStart"/>
              <w:r w:rsidR="0086534E">
                <w:rPr>
                  <w:rStyle w:val="Hyperlink"/>
                </w:rPr>
                <w:t>nl.translate.goog</w:t>
              </w:r>
              <w:proofErr w:type="spellEnd"/>
              <w:r w:rsidR="0086534E">
                <w:rPr>
                  <w:rStyle w:val="Hyperlink"/>
                </w:rPr>
                <w:t>)</w:t>
              </w:r>
            </w:hyperlink>
          </w:p>
        </w:tc>
        <w:tc>
          <w:tcPr>
            <w:tcW w:w="2070" w:type="dxa"/>
          </w:tcPr>
          <w:p w:rsidR="003E6C98" w:rsidRPr="0086534E" w:rsidRDefault="003E6C98" w:rsidP="004E2793">
            <w:pPr>
              <w:pStyle w:val="Lijstalinea"/>
              <w:spacing w:beforeLines="20" w:before="48" w:after="20" w:line="270" w:lineRule="atLeast"/>
              <w:ind w:left="115" w:right="115"/>
              <w:rPr>
                <w:rStyle w:val="Standaardalinea-lettertype"/>
                <w:rFonts w:asciiTheme="minorHAnsi" w:hAnsiTheme="minorHAnsi" w:cstheme="minorHAnsi"/>
              </w:rPr>
            </w:pPr>
          </w:p>
        </w:tc>
        <w:tc>
          <w:tcPr>
            <w:tcW w:w="3330" w:type="dxa"/>
          </w:tcPr>
          <w:p w:rsidR="003E6C98" w:rsidRPr="0086534E" w:rsidRDefault="003E6C98" w:rsidP="004E2793">
            <w:pPr>
              <w:pStyle w:val="Lijstalinea"/>
              <w:spacing w:beforeLines="20" w:before="48" w:after="20"/>
              <w:ind w:left="115" w:right="115"/>
              <w:rPr>
                <w:rStyle w:val="Standaardalinea-lettertype"/>
                <w:rFonts w:asciiTheme="minorHAnsi" w:eastAsia="Times New Roman" w:hAnsiTheme="minorHAnsi" w:cstheme="minorHAnsi"/>
                <w:color w:val="000000"/>
              </w:rPr>
            </w:pPr>
            <w:bookmarkStart w:id="0" w:name="_GoBack"/>
            <w:bookmarkEnd w:id="0"/>
          </w:p>
        </w:tc>
        <w:tc>
          <w:tcPr>
            <w:tcW w:w="1980" w:type="dxa"/>
          </w:tcPr>
          <w:p w:rsidR="003E6C98" w:rsidRPr="004E2793" w:rsidRDefault="00B12F3B" w:rsidP="004E2793">
            <w:pPr>
              <w:pStyle w:val="TableParagraph"/>
              <w:spacing w:beforeLines="20" w:before="48" w:after="20"/>
              <w:ind w:left="115" w:right="115"/>
              <w:rPr>
                <w:rFonts w:asciiTheme="minorHAnsi" w:hAnsiTheme="minorHAnsi" w:cstheme="minorHAnsi"/>
              </w:rPr>
            </w:pPr>
            <w:proofErr w:type="spellStart"/>
            <w:r>
              <w:rPr>
                <w:rFonts w:asciiTheme="minorHAnsi" w:hAnsiTheme="minorHAnsi" w:cstheme="minorHAnsi"/>
              </w:rPr>
              <w:t>Hospitals</w:t>
            </w:r>
            <w:proofErr w:type="spellEnd"/>
            <w:r>
              <w:rPr>
                <w:rFonts w:asciiTheme="minorHAnsi" w:hAnsiTheme="minorHAnsi" w:cstheme="minorHAnsi"/>
              </w:rPr>
              <w:t xml:space="preserve"> &amp; MOH</w:t>
            </w:r>
          </w:p>
        </w:tc>
      </w:tr>
      <w:tr w:rsidR="00B659FB" w:rsidRPr="008C1449" w:rsidTr="000271C0">
        <w:trPr>
          <w:trHeight w:val="1074"/>
        </w:trPr>
        <w:tc>
          <w:tcPr>
            <w:tcW w:w="1764" w:type="dxa"/>
          </w:tcPr>
          <w:p w:rsidR="008C1449" w:rsidRDefault="00B659FB" w:rsidP="004E2793">
            <w:pPr>
              <w:pStyle w:val="TableParagraph"/>
              <w:spacing w:beforeLines="20" w:before="48" w:after="20" w:line="265" w:lineRule="exact"/>
              <w:ind w:left="115" w:right="115"/>
              <w:rPr>
                <w:rFonts w:asciiTheme="minorHAnsi" w:hAnsiTheme="minorHAnsi" w:cstheme="minorHAnsi"/>
                <w:b/>
              </w:rPr>
            </w:pPr>
            <w:r w:rsidRPr="00B659FB">
              <w:rPr>
                <w:rFonts w:asciiTheme="minorHAnsi" w:hAnsiTheme="minorHAnsi" w:cstheme="minorHAnsi"/>
                <w:b/>
              </w:rPr>
              <w:t>TECKLE HOLOGRAPHICS</w:t>
            </w:r>
          </w:p>
          <w:p w:rsidR="00B659FB" w:rsidRPr="004E2793" w:rsidRDefault="008C1449" w:rsidP="004E2793">
            <w:pPr>
              <w:pStyle w:val="TableParagraph"/>
              <w:spacing w:beforeLines="20" w:before="48" w:after="20" w:line="265" w:lineRule="exact"/>
              <w:ind w:left="115" w:right="115"/>
              <w:rPr>
                <w:rFonts w:asciiTheme="minorHAnsi" w:hAnsiTheme="minorHAnsi" w:cstheme="minorHAnsi"/>
                <w:b/>
              </w:rPr>
            </w:pPr>
            <w:r w:rsidRPr="008C1449">
              <w:rPr>
                <w:rFonts w:asciiTheme="minorHAnsi" w:hAnsiTheme="minorHAnsi" w:cstheme="minorHAnsi"/>
                <w:b/>
                <w:color w:val="FF0000"/>
              </w:rPr>
              <w:t xml:space="preserve">(Qatar </w:t>
            </w:r>
            <w:proofErr w:type="spellStart"/>
            <w:r w:rsidRPr="008C1449">
              <w:rPr>
                <w:rFonts w:asciiTheme="minorHAnsi" w:hAnsiTheme="minorHAnsi" w:cstheme="minorHAnsi"/>
                <w:b/>
                <w:color w:val="FF0000"/>
              </w:rPr>
              <w:t>only</w:t>
            </w:r>
            <w:proofErr w:type="spellEnd"/>
            <w:r w:rsidRPr="008C1449">
              <w:rPr>
                <w:rFonts w:asciiTheme="minorHAnsi" w:hAnsiTheme="minorHAnsi" w:cstheme="minorHAnsi"/>
                <w:b/>
                <w:color w:val="FF0000"/>
              </w:rPr>
              <w:t>)</w:t>
            </w:r>
            <w:r w:rsidR="00B659FB" w:rsidRPr="008C1449">
              <w:rPr>
                <w:rStyle w:val="Standaardalinea-lettertype"/>
                <w:b/>
                <w:bCs/>
                <w:color w:val="FF0000"/>
                <w:lang w:val="en-GB"/>
              </w:rPr>
              <w:t xml:space="preserve">  </w:t>
            </w:r>
          </w:p>
        </w:tc>
        <w:tc>
          <w:tcPr>
            <w:tcW w:w="4860" w:type="dxa"/>
          </w:tcPr>
          <w:p w:rsidR="00B659FB" w:rsidRPr="008C1449" w:rsidRDefault="00942BFE" w:rsidP="008C1449">
            <w:pPr>
              <w:pStyle w:val="Lijstalinea"/>
              <w:spacing w:beforeLines="20" w:before="48" w:afterLines="20" w:after="48" w:line="240" w:lineRule="auto"/>
              <w:ind w:left="115" w:right="115"/>
              <w:rPr>
                <w:rStyle w:val="Standaardalinea-lettertype"/>
                <w:rFonts w:asciiTheme="minorHAnsi" w:eastAsia="Times New Roman" w:hAnsiTheme="minorHAnsi" w:cstheme="minorHAnsi"/>
                <w:color w:val="000000"/>
                <w:lang w:val="en-GB"/>
              </w:rPr>
            </w:pPr>
            <w:proofErr w:type="spellStart"/>
            <w:r w:rsidRPr="008C1449">
              <w:rPr>
                <w:rStyle w:val="Standaardalinea-lettertype"/>
                <w:rFonts w:asciiTheme="minorHAnsi" w:eastAsia="Times New Roman" w:hAnsiTheme="minorHAnsi" w:cstheme="minorHAnsi"/>
                <w:color w:val="000000"/>
                <w:lang w:val="en-GB"/>
              </w:rPr>
              <w:t>Tekle</w:t>
            </w:r>
            <w:proofErr w:type="spellEnd"/>
            <w:r w:rsidRPr="008C1449">
              <w:rPr>
                <w:rStyle w:val="Standaardalinea-lettertype"/>
                <w:rFonts w:asciiTheme="minorHAnsi" w:eastAsia="Times New Roman" w:hAnsiTheme="minorHAnsi" w:cstheme="minorHAnsi"/>
                <w:color w:val="000000"/>
                <w:lang w:val="en-GB"/>
              </w:rPr>
              <w:t xml:space="preserve"> </w:t>
            </w:r>
            <w:proofErr w:type="spellStart"/>
            <w:r w:rsidRPr="008C1449">
              <w:rPr>
                <w:rStyle w:val="Standaardalinea-lettertype"/>
                <w:rFonts w:asciiTheme="minorHAnsi" w:eastAsia="Times New Roman" w:hAnsiTheme="minorHAnsi" w:cstheme="minorHAnsi"/>
                <w:color w:val="000000"/>
                <w:lang w:val="en-GB"/>
              </w:rPr>
              <w:t>Holographics</w:t>
            </w:r>
            <w:proofErr w:type="spellEnd"/>
            <w:r w:rsidRPr="008C1449">
              <w:rPr>
                <w:rStyle w:val="Standaardalinea-lettertype"/>
                <w:rFonts w:asciiTheme="minorHAnsi" w:eastAsia="Times New Roman" w:hAnsiTheme="minorHAnsi" w:cstheme="minorHAnsi"/>
                <w:color w:val="000000"/>
                <w:lang w:val="en-GB"/>
              </w:rPr>
              <w:t xml:space="preserve"> creates and develops custom Holographic solutions that allow socially immersive and interactive experiences where one can visualize any3Dmodel or simulation with the assistance of our Holographic </w:t>
            </w:r>
            <w:proofErr w:type="spellStart"/>
            <w:r w:rsidRPr="008C1449">
              <w:rPr>
                <w:rStyle w:val="Standaardalinea-lettertype"/>
                <w:rFonts w:asciiTheme="minorHAnsi" w:eastAsia="Times New Roman" w:hAnsiTheme="minorHAnsi" w:cstheme="minorHAnsi"/>
                <w:color w:val="000000"/>
                <w:lang w:val="en-GB"/>
              </w:rPr>
              <w:t>metaverse</w:t>
            </w:r>
            <w:proofErr w:type="spellEnd"/>
            <w:r w:rsidRPr="008C1449">
              <w:rPr>
                <w:rStyle w:val="Standaardalinea-lettertype"/>
                <w:rFonts w:asciiTheme="minorHAnsi" w:eastAsia="Times New Roman" w:hAnsiTheme="minorHAnsi" w:cstheme="minorHAnsi"/>
                <w:color w:val="000000"/>
                <w:lang w:val="en-GB"/>
              </w:rPr>
              <w:t xml:space="preserve"> portals</w:t>
            </w:r>
          </w:p>
        </w:tc>
        <w:tc>
          <w:tcPr>
            <w:tcW w:w="1350" w:type="dxa"/>
          </w:tcPr>
          <w:p w:rsidR="000271C0" w:rsidRDefault="00B12F3B" w:rsidP="000271C0">
            <w:pPr>
              <w:pStyle w:val="TableParagraph"/>
              <w:spacing w:beforeLines="20" w:before="48" w:afterLines="20" w:after="48"/>
              <w:ind w:left="115" w:right="115"/>
              <w:rPr>
                <w:rStyle w:val="Standaardalinea-lettertype"/>
                <w:rFonts w:asciiTheme="minorHAnsi" w:eastAsia="Times New Roman" w:hAnsiTheme="minorHAnsi" w:cstheme="minorHAnsi"/>
                <w:color w:val="000000"/>
                <w:kern w:val="3"/>
                <w:lang w:val="en-GB"/>
              </w:rPr>
            </w:pPr>
            <w:hyperlink r:id="rId17" w:history="1">
              <w:r w:rsidR="000271C0" w:rsidRPr="0080391E">
                <w:rPr>
                  <w:rStyle w:val="Hyperlink"/>
                  <w:rFonts w:asciiTheme="minorHAnsi" w:eastAsia="Times New Roman" w:hAnsiTheme="minorHAnsi" w:cstheme="minorHAnsi"/>
                  <w:kern w:val="3"/>
                  <w:lang w:val="en-GB"/>
                </w:rPr>
                <w:t>https://www.tekleholographics.com/</w:t>
              </w:r>
            </w:hyperlink>
          </w:p>
          <w:p w:rsidR="000271C0" w:rsidRPr="000271C0" w:rsidRDefault="000271C0" w:rsidP="000271C0">
            <w:pPr>
              <w:pStyle w:val="TableParagraph"/>
              <w:spacing w:beforeLines="20" w:before="48" w:afterLines="20" w:after="48"/>
              <w:ind w:left="115" w:right="115"/>
              <w:rPr>
                <w:rStyle w:val="Standaardalinea-lettertype"/>
                <w:rFonts w:asciiTheme="minorHAnsi" w:eastAsia="Times New Roman" w:hAnsiTheme="minorHAnsi" w:cstheme="minorHAnsi"/>
                <w:color w:val="000000"/>
                <w:kern w:val="3"/>
                <w:lang w:val="en-GB"/>
              </w:rPr>
            </w:pPr>
          </w:p>
        </w:tc>
        <w:tc>
          <w:tcPr>
            <w:tcW w:w="2070" w:type="dxa"/>
          </w:tcPr>
          <w:p w:rsidR="00B659FB" w:rsidRPr="008C1449" w:rsidRDefault="00942BFE" w:rsidP="008C1449">
            <w:pPr>
              <w:pStyle w:val="Lijstalinea"/>
              <w:spacing w:beforeLines="20" w:before="48" w:afterLines="20" w:after="48" w:line="240" w:lineRule="auto"/>
              <w:ind w:left="115" w:right="115"/>
              <w:rPr>
                <w:rStyle w:val="Standaardalinea-lettertype"/>
                <w:rFonts w:asciiTheme="minorHAnsi" w:eastAsia="Times New Roman" w:hAnsiTheme="minorHAnsi" w:cstheme="minorHAnsi"/>
                <w:color w:val="000000"/>
                <w:lang w:val="en-GB"/>
              </w:rPr>
            </w:pPr>
            <w:r w:rsidRPr="008C1449">
              <w:rPr>
                <w:rStyle w:val="Standaardalinea-lettertype"/>
                <w:rFonts w:asciiTheme="minorHAnsi" w:eastAsia="Times New Roman" w:hAnsiTheme="minorHAnsi" w:cstheme="minorHAnsi"/>
                <w:color w:val="000000"/>
                <w:lang w:val="en-GB"/>
              </w:rPr>
              <w:t>E-Health portals, E-Health analysis systems, E-Health robotics or AI solutions .</w:t>
            </w:r>
          </w:p>
        </w:tc>
        <w:tc>
          <w:tcPr>
            <w:tcW w:w="3330" w:type="dxa"/>
          </w:tcPr>
          <w:p w:rsidR="00B659FB" w:rsidRPr="004E2793" w:rsidRDefault="00942BFE" w:rsidP="008C1449">
            <w:pPr>
              <w:pStyle w:val="Lijstalinea"/>
              <w:spacing w:beforeLines="20" w:before="48" w:afterLines="20" w:after="48" w:line="240" w:lineRule="auto"/>
              <w:ind w:left="115" w:right="115"/>
              <w:rPr>
                <w:rStyle w:val="Standaardalinea-lettertype"/>
                <w:rFonts w:asciiTheme="minorHAnsi" w:eastAsia="Times New Roman" w:hAnsiTheme="minorHAnsi" w:cstheme="minorHAnsi"/>
                <w:color w:val="000000"/>
                <w:lang w:val="en-GB"/>
              </w:rPr>
            </w:pPr>
            <w:r w:rsidRPr="008C1449">
              <w:rPr>
                <w:rStyle w:val="Standaardalinea-lettertype"/>
                <w:rFonts w:asciiTheme="minorHAnsi" w:eastAsia="Times New Roman" w:hAnsiTheme="minorHAnsi" w:cstheme="minorHAnsi"/>
                <w:color w:val="000000"/>
                <w:lang w:val="en-GB"/>
              </w:rPr>
              <w:t>AR &amp; VR</w:t>
            </w:r>
          </w:p>
        </w:tc>
        <w:tc>
          <w:tcPr>
            <w:tcW w:w="1980" w:type="dxa"/>
          </w:tcPr>
          <w:p w:rsidR="00B659FB" w:rsidRPr="008C1449" w:rsidRDefault="00942BFE" w:rsidP="008C1449">
            <w:pPr>
              <w:pStyle w:val="TableParagraph"/>
              <w:spacing w:beforeLines="20" w:before="48" w:afterLines="20" w:after="48"/>
              <w:ind w:left="115" w:right="115"/>
              <w:rPr>
                <w:rStyle w:val="Standaardalinea-lettertype"/>
                <w:rFonts w:eastAsia="Times New Roman"/>
                <w:color w:val="000000"/>
                <w:kern w:val="3"/>
                <w:lang w:val="en-GB"/>
              </w:rPr>
            </w:pPr>
            <w:r w:rsidRPr="008C1449">
              <w:rPr>
                <w:rStyle w:val="Standaardalinea-lettertype"/>
                <w:rFonts w:eastAsia="Times New Roman"/>
                <w:color w:val="000000"/>
                <w:kern w:val="3"/>
                <w:lang w:val="en-GB"/>
              </w:rPr>
              <w:t>Companies and hospitals</w:t>
            </w:r>
          </w:p>
        </w:tc>
      </w:tr>
    </w:tbl>
    <w:p w:rsidR="00F4673C" w:rsidRPr="002C05B6" w:rsidRDefault="00F4673C">
      <w:pPr>
        <w:spacing w:line="254" w:lineRule="auto"/>
        <w:rPr>
          <w:rFonts w:cstheme="minorHAnsi"/>
          <w:lang w:val="en-US"/>
        </w:rPr>
        <w:sectPr w:rsidR="00F4673C" w:rsidRPr="002C05B6" w:rsidSect="00951128">
          <w:type w:val="continuous"/>
          <w:pgSz w:w="16840" w:h="11910" w:orient="landscape"/>
          <w:pgMar w:top="580" w:right="1400" w:bottom="560" w:left="799" w:header="708" w:footer="708" w:gutter="0"/>
          <w:cols w:space="708"/>
          <w:docGrid w:linePitch="299"/>
        </w:sectPr>
      </w:pPr>
    </w:p>
    <w:p w:rsidR="00487C88" w:rsidRPr="00942BFE" w:rsidRDefault="00487C88" w:rsidP="000271C0">
      <w:pPr>
        <w:rPr>
          <w:rFonts w:cstheme="minorHAnsi"/>
          <w:lang w:val="en-US"/>
        </w:rPr>
      </w:pPr>
    </w:p>
    <w:sectPr w:rsidR="00487C88" w:rsidRPr="00942BFE" w:rsidSect="00951128">
      <w:pgSz w:w="16840" w:h="11910" w:orient="landscape"/>
      <w:pgMar w:top="580" w:right="1400" w:bottom="560" w:left="280" w:header="708" w:footer="708" w:gutter="0"/>
      <w:cols w:space="708"/>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125AF7"/>
    <w:multiLevelType w:val="multilevel"/>
    <w:tmpl w:val="DE96E5D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31B23BEA"/>
    <w:multiLevelType w:val="multilevel"/>
    <w:tmpl w:val="A1DC10C2"/>
    <w:lvl w:ilvl="0">
      <w:start w:val="1"/>
      <w:numFmt w:val="decimal"/>
      <w:lvlText w:val="%1."/>
      <w:lvlJc w:val="left"/>
      <w:pPr>
        <w:ind w:left="360" w:hanging="360"/>
      </w:pPr>
      <w:rPr>
        <w:rFonts w:cs="Times New Roman"/>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673C"/>
    <w:rsid w:val="00016A27"/>
    <w:rsid w:val="000271C0"/>
    <w:rsid w:val="00112898"/>
    <w:rsid w:val="002C05B6"/>
    <w:rsid w:val="002D658F"/>
    <w:rsid w:val="0037264D"/>
    <w:rsid w:val="003E6C98"/>
    <w:rsid w:val="00487C88"/>
    <w:rsid w:val="004E2793"/>
    <w:rsid w:val="00587C1B"/>
    <w:rsid w:val="0086534E"/>
    <w:rsid w:val="008C1449"/>
    <w:rsid w:val="008E0216"/>
    <w:rsid w:val="00906FE3"/>
    <w:rsid w:val="00942BFE"/>
    <w:rsid w:val="00951128"/>
    <w:rsid w:val="00B12F3B"/>
    <w:rsid w:val="00B659FB"/>
    <w:rsid w:val="00C41CCA"/>
    <w:rsid w:val="00CA5EB7"/>
    <w:rsid w:val="00D845B5"/>
    <w:rsid w:val="00F24882"/>
    <w:rsid w:val="00F4673C"/>
  </w:rsids>
  <m:mathPr>
    <m:mathFont m:val="Cambria Math"/>
    <m:brkBin m:val="before"/>
    <m:brkBinSub m:val="--"/>
    <m:smallFrac m:val="0"/>
    <m:dispDef/>
    <m:lMargin m:val="0"/>
    <m:rMargin m:val="0"/>
    <m:defJc m:val="centerGroup"/>
    <m:wrapIndent m:val="1440"/>
    <m:intLim m:val="subSup"/>
    <m:naryLim m:val="undOvr"/>
  </m:mathPr>
  <w:themeFontLang w:val="nl-NL"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6C33E0"/>
  <w15:docId w15:val="{367ED168-058F-4088-A498-2D28EF1482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lang w:val="nl-NL"/>
    </w:rPr>
  </w:style>
  <w:style w:type="paragraph" w:styleId="Heading4">
    <w:name w:val="heading 4"/>
    <w:basedOn w:val="Normal"/>
    <w:link w:val="Heading4Char"/>
    <w:uiPriority w:val="9"/>
    <w:qFormat/>
    <w:rsid w:val="0086534E"/>
    <w:pPr>
      <w:widowControl/>
      <w:autoSpaceDE/>
      <w:autoSpaceDN/>
      <w:spacing w:before="100" w:beforeAutospacing="1" w:after="100" w:afterAutospacing="1"/>
      <w:outlineLvl w:val="3"/>
    </w:pPr>
    <w:rPr>
      <w:rFonts w:ascii="Times New Roman" w:eastAsia="Times New Roman" w:hAnsi="Times New Roman" w:cs="Times New Roman"/>
      <w:b/>
      <w:bCs/>
      <w:sz w:val="24"/>
      <w:szCs w:val="24"/>
      <w:lang w:eastAsia="nl-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style>
  <w:style w:type="paragraph" w:customStyle="1" w:styleId="TableParagraph">
    <w:name w:val="Table Paragraph"/>
    <w:basedOn w:val="Normal"/>
    <w:uiPriority w:val="1"/>
    <w:qFormat/>
    <w:pPr>
      <w:ind w:left="109"/>
    </w:pPr>
    <w:rPr>
      <w:rFonts w:ascii="Calibri" w:eastAsia="Calibri" w:hAnsi="Calibri" w:cs="Calibri"/>
    </w:rPr>
  </w:style>
  <w:style w:type="character" w:styleId="Hyperlink">
    <w:name w:val="Hyperlink"/>
    <w:basedOn w:val="DefaultParagraphFont"/>
    <w:uiPriority w:val="99"/>
    <w:unhideWhenUsed/>
    <w:rsid w:val="00112898"/>
    <w:rPr>
      <w:color w:val="0000FF"/>
      <w:u w:val="single"/>
    </w:rPr>
  </w:style>
  <w:style w:type="character" w:styleId="FollowedHyperlink">
    <w:name w:val="FollowedHyperlink"/>
    <w:basedOn w:val="DefaultParagraphFont"/>
    <w:uiPriority w:val="99"/>
    <w:semiHidden/>
    <w:unhideWhenUsed/>
    <w:rsid w:val="00112898"/>
    <w:rPr>
      <w:color w:val="800080" w:themeColor="followedHyperlink"/>
      <w:u w:val="single"/>
    </w:rPr>
  </w:style>
  <w:style w:type="character" w:customStyle="1" w:styleId="Standaardalinea-lettertype">
    <w:name w:val="Standaardalinea-lettertype"/>
    <w:rsid w:val="00951128"/>
  </w:style>
  <w:style w:type="paragraph" w:customStyle="1" w:styleId="Lijstalinea">
    <w:name w:val="Lijstalinea"/>
    <w:basedOn w:val="Normal"/>
    <w:rsid w:val="00951128"/>
    <w:pPr>
      <w:widowControl/>
      <w:suppressAutoHyphens/>
      <w:autoSpaceDE/>
      <w:spacing w:after="160" w:line="254" w:lineRule="auto"/>
      <w:ind w:left="720"/>
      <w:textAlignment w:val="baseline"/>
    </w:pPr>
    <w:rPr>
      <w:rFonts w:ascii="Calibri" w:eastAsia="Calibri" w:hAnsi="Calibri" w:cs="Times New Roman"/>
      <w:kern w:val="3"/>
    </w:rPr>
  </w:style>
  <w:style w:type="paragraph" w:customStyle="1" w:styleId="Standaard">
    <w:name w:val="Standaard"/>
    <w:rsid w:val="00951128"/>
    <w:pPr>
      <w:widowControl/>
      <w:suppressAutoHyphens/>
      <w:autoSpaceDE/>
      <w:spacing w:after="160" w:line="254" w:lineRule="auto"/>
      <w:textAlignment w:val="baseline"/>
    </w:pPr>
    <w:rPr>
      <w:rFonts w:ascii="Calibri" w:eastAsia="Calibri" w:hAnsi="Calibri" w:cs="Times New Roman"/>
      <w:kern w:val="3"/>
      <w:lang w:val="nl-NL"/>
    </w:rPr>
  </w:style>
  <w:style w:type="character" w:customStyle="1" w:styleId="Heading4Char">
    <w:name w:val="Heading 4 Char"/>
    <w:basedOn w:val="DefaultParagraphFont"/>
    <w:link w:val="Heading4"/>
    <w:uiPriority w:val="9"/>
    <w:rsid w:val="0086534E"/>
    <w:rPr>
      <w:rFonts w:ascii="Times New Roman" w:eastAsia="Times New Roman" w:hAnsi="Times New Roman" w:cs="Times New Roman"/>
      <w:b/>
      <w:bCs/>
      <w:sz w:val="24"/>
      <w:szCs w:val="24"/>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0391362">
      <w:bodyDiv w:val="1"/>
      <w:marLeft w:val="0"/>
      <w:marRight w:val="0"/>
      <w:marTop w:val="0"/>
      <w:marBottom w:val="0"/>
      <w:divBdr>
        <w:top w:val="none" w:sz="0" w:space="0" w:color="auto"/>
        <w:left w:val="none" w:sz="0" w:space="0" w:color="auto"/>
        <w:bottom w:val="none" w:sz="0" w:space="0" w:color="auto"/>
        <w:right w:val="none" w:sz="0" w:space="0" w:color="auto"/>
      </w:divBdr>
    </w:div>
    <w:div w:id="14557514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vitr.nl" TargetMode="External"/><Relationship Id="rId13" Type="http://schemas.openxmlformats.org/officeDocument/2006/relationships/hyperlink" Target="https://www.carebuilder.com/" TargetMode="External"/><Relationship Id="rId18"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customXml" Target="../customXml/item2.xml"/><Relationship Id="rId7" Type="http://schemas.openxmlformats.org/officeDocument/2006/relationships/hyperlink" Target="https://nowatch.com/?gclid=Cj0KCQjw1N2TBhCOARIsAGVHQc7g9EPxhYJD1fImHdbijpTdPixNwxAWDmqfuVvcloWPFEZ-ntq9sV8aAikPEALw_wcB" TargetMode="External"/><Relationship Id="rId12" Type="http://schemas.openxmlformats.org/officeDocument/2006/relationships/hyperlink" Target="https://www.synappz.nl/?lang=en" TargetMode="External"/><Relationship Id="rId17" Type="http://schemas.openxmlformats.org/officeDocument/2006/relationships/hyperlink" Target="https://www.tekleholographics.com/" TargetMode="External"/><Relationship Id="rId2" Type="http://schemas.openxmlformats.org/officeDocument/2006/relationships/styles" Target="styles.xml"/><Relationship Id="rId16" Type="http://schemas.openxmlformats.org/officeDocument/2006/relationships/hyperlink" Target="https://www-tergooi-nl.translate.goog/?_x_tr_sl=nl&amp;_x_tr_tl=en&amp;_x_tr_hl=en&amp;_x_tr_pto=sc" TargetMode="External"/><Relationship Id="rId20"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hyperlink" Target="https://www.smartvitaal.nl/over-smartvitaal" TargetMode="External"/><Relationship Id="rId11" Type="http://schemas.openxmlformats.org/officeDocument/2006/relationships/hyperlink" Target="https://www.synappz.nl/?lang=en" TargetMode="External"/><Relationship Id="rId5" Type="http://schemas.openxmlformats.org/officeDocument/2006/relationships/hyperlink" Target="https://www.smartvitaal.nl/over-smartvitaal" TargetMode="External"/><Relationship Id="rId15" Type="http://schemas.openxmlformats.org/officeDocument/2006/relationships/hyperlink" Target="https://ancora.health/" TargetMode="External"/><Relationship Id="rId10" Type="http://schemas.openxmlformats.org/officeDocument/2006/relationships/hyperlink" Target="https://www.ryberg.nl/"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diabeter.nl/en/about-diabeter/who-we-are" TargetMode="External"/><Relationship Id="rId14" Type="http://schemas.openxmlformats.org/officeDocument/2006/relationships/hyperlink" Target="https://www.carebuilder.com/" TargetMode="External"/><Relationship Id="rId22"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C16B17C-8014-4867-926A-4E025D22F482}"/>
</file>

<file path=customXml/itemProps2.xml><?xml version="1.0" encoding="utf-8"?>
<ds:datastoreItem xmlns:ds="http://schemas.openxmlformats.org/officeDocument/2006/customXml" ds:itemID="{FAC90E29-B361-495E-B1FF-AAB77059A35B}"/>
</file>

<file path=customXml/itemProps3.xml><?xml version="1.0" encoding="utf-8"?>
<ds:datastoreItem xmlns:ds="http://schemas.openxmlformats.org/officeDocument/2006/customXml" ds:itemID="{C9BCC176-8ACF-4C8E-85E1-D59E8432814F}"/>
</file>

<file path=docProps/app.xml><?xml version="1.0" encoding="utf-8"?>
<Properties xmlns="http://schemas.openxmlformats.org/officeDocument/2006/extended-properties" xmlns:vt="http://schemas.openxmlformats.org/officeDocument/2006/docPropsVTypes">
  <Template>Normal</Template>
  <TotalTime>95</TotalTime>
  <Pages>5</Pages>
  <Words>1387</Words>
  <Characters>7630</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Ministerie van Buitenlandse Zaken</Company>
  <LinksUpToDate>false</LinksUpToDate>
  <CharactersWithSpaces>9000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Wilco de Boer</dc:creator>
  <cp:lastModifiedBy>Abdo, Diya</cp:lastModifiedBy>
  <cp:revision>12</cp:revision>
  <dcterms:created xsi:type="dcterms:W3CDTF">2022-05-04T10:38:00Z</dcterms:created>
  <dcterms:modified xsi:type="dcterms:W3CDTF">2022-05-11T12:45:00Z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2022-04-20T00:00:00Z</vt:filetime>
  </property>
  <property fmtid="{D5CDD505-2E9C-101B-9397-08002B2CF9AE}" pid="3" name="Creator">
    <vt:lpwstr>Acrobat PDFMaker 21 for Word</vt:lpwstr>
  </property>
  <property fmtid="{D5CDD505-2E9C-101B-9397-08002B2CF9AE}" pid="4" name="LastSaved">
    <vt:filetime>2022-05-04T00:00:00Z</vt:filetime>
  </property>
</Properties>
</file>